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5FEE8" w14:textId="77777777" w:rsidR="007C5095" w:rsidRPr="009D3E4F" w:rsidRDefault="007C5095" w:rsidP="007C5095">
      <w:pPr>
        <w:pStyle w:val="CABEZA"/>
        <w:rPr>
          <w:rFonts w:cs="Times New Roman"/>
        </w:rPr>
      </w:pPr>
      <w:r w:rsidRPr="009D3E4F">
        <w:rPr>
          <w:rFonts w:cs="Times New Roman"/>
        </w:rPr>
        <w:t>SECRETARIA DE HACIENDA Y CREDITO PUBLICO</w:t>
      </w:r>
    </w:p>
    <w:p w14:paraId="79041FF6" w14:textId="35A703BA" w:rsidR="007C5095" w:rsidRPr="009D3E4F" w:rsidRDefault="007C5095" w:rsidP="007C5095">
      <w:pPr>
        <w:pStyle w:val="Titulo1"/>
        <w:rPr>
          <w:rFonts w:eastAsia="Times" w:cs="Times New Roman"/>
        </w:rPr>
      </w:pPr>
      <w:r w:rsidRPr="009D3E4F">
        <w:rPr>
          <w:rFonts w:eastAsia="Times" w:cs="Times New Roman"/>
        </w:rPr>
        <w:t xml:space="preserve">OFICIO 500-05-2022-29291 mediante el cual </w:t>
      </w:r>
      <w:r w:rsidRPr="009D3E4F">
        <w:rPr>
          <w:rFonts w:eastAsia="Calibri" w:cs="Times New Roman"/>
        </w:rPr>
        <w:t>se comunica listado de contribuyentes que promovieron algún medio de defensa en contra del oficio de presunción a que se refiere el artículo 69-B primer párrafo del Código Fiscal de la Federación o en contra de la resolución a que se refiere el cuarto párrafo del artículo en comento y una vez resuelto el mismo el órgano jurisdiccional o administrativo dejó sin efectos el referido acto.</w:t>
      </w:r>
    </w:p>
    <w:p w14:paraId="2E4B199A" w14:textId="77777777" w:rsidR="007C5095" w:rsidRPr="009D3E4F" w:rsidRDefault="007C5095" w:rsidP="007C5095">
      <w:pPr>
        <w:pStyle w:val="Titulo2"/>
        <w:rPr>
          <w:lang w:eastAsia="es-MX"/>
        </w:rPr>
      </w:pPr>
      <w:r w:rsidRPr="009D3E4F">
        <w:t xml:space="preserve">Al margen un sello con el Escudo Nacional, que dice: Estados Unidos Mexicanos.- HACIENDA.- Secretaría de Hacienda y Crédito Público.- </w:t>
      </w:r>
      <w:r w:rsidRPr="009D3E4F">
        <w:rPr>
          <w:lang w:eastAsia="es-MX"/>
        </w:rPr>
        <w:t>Servicio de Administración Tributaria.- Administración General de Auditoría Fiscal Federal.- Administración Central de Fiscalización Estratégica.</w:t>
      </w:r>
    </w:p>
    <w:p w14:paraId="1221FEE4" w14:textId="77777777" w:rsidR="007C5095" w:rsidRPr="00AE487A" w:rsidRDefault="007C5095" w:rsidP="007C5095">
      <w:pPr>
        <w:pStyle w:val="Texto"/>
        <w:spacing w:line="230" w:lineRule="exact"/>
        <w:rPr>
          <w:rFonts w:eastAsia="Times"/>
          <w:b/>
          <w:szCs w:val="18"/>
          <w:lang w:val="es-ES_tradnl"/>
        </w:rPr>
      </w:pPr>
      <w:r w:rsidRPr="00AE487A">
        <w:rPr>
          <w:rFonts w:eastAsia="Times"/>
          <w:b/>
          <w:szCs w:val="18"/>
          <w:lang w:val="es-ES_tradnl"/>
        </w:rPr>
        <w:t xml:space="preserve">Oficio: </w:t>
      </w:r>
      <w:bookmarkStart w:id="0" w:name="oficio_15618477"/>
      <w:r w:rsidRPr="00AE487A">
        <w:rPr>
          <w:rFonts w:eastAsia="Times"/>
          <w:b/>
          <w:szCs w:val="18"/>
          <w:lang w:val="es-ES_tradnl"/>
        </w:rPr>
        <w:t>500-05-2022-29291</w:t>
      </w:r>
      <w:bookmarkEnd w:id="0"/>
    </w:p>
    <w:p w14:paraId="3D3C316B" w14:textId="77777777" w:rsidR="007C5095" w:rsidRPr="00AE487A" w:rsidRDefault="007C5095" w:rsidP="007C5095">
      <w:pPr>
        <w:pStyle w:val="Texto"/>
        <w:spacing w:line="230" w:lineRule="exact"/>
        <w:ind w:left="288" w:right="4248" w:firstLine="0"/>
        <w:rPr>
          <w:rFonts w:eastAsia="Calibri"/>
          <w:szCs w:val="18"/>
        </w:rPr>
      </w:pPr>
      <w:r w:rsidRPr="00AE487A">
        <w:rPr>
          <w:rFonts w:eastAsia="Calibri"/>
          <w:b/>
          <w:szCs w:val="18"/>
        </w:rPr>
        <w:t xml:space="preserve">Asunto: </w:t>
      </w:r>
      <w:r w:rsidRPr="00AE487A">
        <w:rPr>
          <w:rFonts w:eastAsia="Calibri"/>
          <w:szCs w:val="18"/>
        </w:rPr>
        <w:t xml:space="preserve">Se comunica listado de contribuyentes que promovieron algún medio de defensa en contra del oficio de presunción a que se </w:t>
      </w:r>
      <w:r w:rsidRPr="009F12C5">
        <w:rPr>
          <w:lang w:val="es-MX"/>
        </w:rPr>
        <w:t>refiere</w:t>
      </w:r>
      <w:r w:rsidRPr="00AE487A">
        <w:rPr>
          <w:rFonts w:eastAsia="Calibri"/>
          <w:szCs w:val="18"/>
        </w:rPr>
        <w:t xml:space="preserve"> el artículo 69-B primer párrafo del CFF o en contra de la resolución a que se refiere el </w:t>
      </w:r>
      <w:r w:rsidRPr="00AE487A">
        <w:rPr>
          <w:rFonts w:eastAsia="Calibri"/>
          <w:b/>
          <w:szCs w:val="18"/>
        </w:rPr>
        <w:t>cuarto</w:t>
      </w:r>
      <w:r w:rsidRPr="00AE487A">
        <w:rPr>
          <w:rFonts w:eastAsia="Calibri"/>
          <w:szCs w:val="18"/>
        </w:rPr>
        <w:t xml:space="preserve"> párrafo del artículo en comento y una vez resuelto el mismo el órgano jurisdiccional o administrativo dejó sin </w:t>
      </w:r>
      <w:r w:rsidRPr="00AE487A">
        <w:rPr>
          <w:rFonts w:eastAsia="Calibri"/>
          <w:b/>
          <w:szCs w:val="18"/>
        </w:rPr>
        <w:t>efectos</w:t>
      </w:r>
      <w:r w:rsidRPr="00AE487A">
        <w:rPr>
          <w:rFonts w:eastAsia="Calibri"/>
          <w:szCs w:val="18"/>
        </w:rPr>
        <w:t xml:space="preserve"> el referido acto.</w:t>
      </w:r>
    </w:p>
    <w:p w14:paraId="49409F60" w14:textId="77777777" w:rsidR="007C5095" w:rsidRPr="00AE487A" w:rsidRDefault="007C5095" w:rsidP="007C5095">
      <w:pPr>
        <w:pStyle w:val="Texto"/>
        <w:spacing w:line="230" w:lineRule="exact"/>
        <w:rPr>
          <w:rFonts w:eastAsia="Times"/>
          <w:szCs w:val="18"/>
          <w:lang w:eastAsia="es-MX"/>
        </w:rPr>
      </w:pPr>
      <w:r w:rsidRPr="00AE487A">
        <w:rPr>
          <w:rFonts w:eastAsia="Times"/>
          <w:szCs w:val="18"/>
          <w:lang w:eastAsia="es-MX"/>
        </w:rPr>
        <w:t xml:space="preserve">Esta Administración Central de Fiscalización Estratégica, adscrita a la Administración General de Auditoría Fiscal Federal, del Servicio de Administración Tributaria, con fundamento en lo dispuesto por los artículos 16, primer párrafo de la Constitución Política de los Estados Unidos Mexicanos; 1, 7, fracciones VII, XII y XVIII y 8, fracción III de la Ley del Servicio de Administración Tributaria, publicada en el Diario oficial de la Federación del 15 de diciembre de 1995, reformada por Decreto publicado en el propio Diario Oficial de la Federación el 12 de junio de 2003; 1, 2, párrafos primero, apartado B, fracción III, inciso e) y segundo, 5, párrafo primero, 13, fracción VI, 23, apartado E, fracción I, en relación con el artículo 22 párrafos primero, fracción VIII, y último, numeral 5 </w:t>
      </w:r>
      <w:r w:rsidRPr="00AE487A">
        <w:rPr>
          <w:rFonts w:eastAsia="Calibri"/>
          <w:bCs/>
          <w:szCs w:val="18"/>
        </w:rPr>
        <w:t>del Reglamento Interior del Servicio de Administración Tributaria, publicado en el Diario Oficial de la Federación el 24 de agosto de 2015, vigente a partir del 22 de noviembre de 2015, de conformidad con lo dispuesto en el párrafo primero del Artículo Primero Transitorio de dicho Reglamento, y reformado mediante Decreto por el que se reforman y adicionan diversas disposiciones del Reglamento Interior de la Secretaría de Hacienda y Crédito Público y del Reglamento Interior del Servicio de Administración Tributaria, y por el que se expide el Reglamento Interior de la Agencia Nacional de Aduanas de México, publicado en el mismo órgano oficial el 21 de diciembre de 2021, vigente a partir del 01 de enero de 2022, de conformidad con lo dispuesto en el Artículo Primero Transitorio de dicho Decreto</w:t>
      </w:r>
      <w:r w:rsidRPr="00AE487A">
        <w:rPr>
          <w:rFonts w:eastAsia="Times"/>
          <w:szCs w:val="18"/>
          <w:lang w:eastAsia="es-MX"/>
        </w:rPr>
        <w:t xml:space="preserve">; Artículo Tercero, fracción I, inciso a), del Acuerdo mediante el cual se delegan diversas atribuciones a los Servidores Públicos del Servicio de Administración Tributaria, publicado en el Diario Oficial de la Federación el día 23 de junio de 2016, vigente a partir del 23 de julio de 2016, de conformidad con lo dispuesto en el artículo Transitorio Primero de dicho Acuerdo; en los artículos 33, último párrafo, 63 y 69-B, párrafos </w:t>
      </w:r>
      <w:r w:rsidRPr="00AE487A">
        <w:rPr>
          <w:rFonts w:eastAsia="Times"/>
          <w:b/>
          <w:szCs w:val="18"/>
          <w:lang w:eastAsia="es-MX"/>
        </w:rPr>
        <w:t>sexto</w:t>
      </w:r>
      <w:r w:rsidRPr="00AE487A">
        <w:rPr>
          <w:rFonts w:eastAsia="Times"/>
          <w:szCs w:val="18"/>
          <w:lang w:eastAsia="es-MX"/>
        </w:rPr>
        <w:t xml:space="preserve"> del Código Fiscal de la Federación, le comunica lo siguiente:</w:t>
      </w:r>
    </w:p>
    <w:p w14:paraId="4F2F06FB" w14:textId="77777777" w:rsidR="007C5095" w:rsidRPr="00AE487A" w:rsidRDefault="007C5095" w:rsidP="007C5095">
      <w:pPr>
        <w:pStyle w:val="Texto"/>
        <w:spacing w:after="84" w:line="206" w:lineRule="exact"/>
        <w:rPr>
          <w:rFonts w:eastAsia="Calibri"/>
          <w:bCs/>
          <w:color w:val="000000"/>
          <w:szCs w:val="18"/>
          <w:lang w:eastAsia="es-MX"/>
        </w:rPr>
      </w:pPr>
      <w:r w:rsidRPr="00AE487A">
        <w:rPr>
          <w:rFonts w:eastAsia="Calibri"/>
          <w:bCs/>
          <w:color w:val="000000"/>
          <w:szCs w:val="18"/>
          <w:lang w:eastAsia="es-MX"/>
        </w:rPr>
        <w:t>Que a los contribuyentes que se enlistan a continuación, en su momento, les fue notificado un Oficio de Presunción de inexistencia de operaciones amparadas con determinados comprobantes fiscales que emitieron, ello de conformidad con los párrafos primero y segundo del artículo 69-B del Código Fiscal de la Federación, en relación con el artículo 69 de su Reglamento.</w:t>
      </w:r>
    </w:p>
    <w:p w14:paraId="5A2BB49B" w14:textId="77777777" w:rsidR="007C5095" w:rsidRPr="00AE487A" w:rsidRDefault="007C5095" w:rsidP="007C5095">
      <w:pPr>
        <w:pStyle w:val="Texto"/>
        <w:spacing w:after="84" w:line="206" w:lineRule="exact"/>
        <w:rPr>
          <w:rFonts w:eastAsia="Calibri"/>
          <w:bCs/>
          <w:color w:val="000000"/>
          <w:szCs w:val="18"/>
          <w:lang w:eastAsia="es-MX"/>
        </w:rPr>
      </w:pPr>
      <w:r w:rsidRPr="00AE487A">
        <w:rPr>
          <w:rFonts w:eastAsia="Calibri"/>
          <w:bCs/>
          <w:color w:val="000000"/>
          <w:szCs w:val="18"/>
          <w:lang w:eastAsia="es-MX"/>
        </w:rPr>
        <w:t xml:space="preserve">Seguido el procedimiento previsto en el referido artículo 69-B del Código Fiscal de la Federación, y en términos del </w:t>
      </w:r>
      <w:r w:rsidRPr="00AE487A">
        <w:rPr>
          <w:rFonts w:eastAsia="Calibri"/>
          <w:b/>
          <w:bCs/>
          <w:color w:val="000000"/>
          <w:szCs w:val="18"/>
          <w:lang w:eastAsia="es-MX"/>
        </w:rPr>
        <w:t>cuarto</w:t>
      </w:r>
      <w:r w:rsidRPr="00AE487A">
        <w:rPr>
          <w:rFonts w:eastAsia="Calibri"/>
          <w:bCs/>
          <w:color w:val="000000"/>
          <w:szCs w:val="18"/>
          <w:lang w:eastAsia="es-MX"/>
        </w:rPr>
        <w:t xml:space="preserve"> párrafo del referido artículo, a los contribuyentes de referencia se les notificó la resolución definitiva como se indica a continuación:</w:t>
      </w:r>
    </w:p>
    <w:p w14:paraId="59BC8DF3" w14:textId="77777777" w:rsidR="007C5095" w:rsidRPr="00AE487A" w:rsidRDefault="007C5095" w:rsidP="007C5095">
      <w:pPr>
        <w:pStyle w:val="Texto"/>
        <w:spacing w:after="84" w:line="206" w:lineRule="exact"/>
        <w:rPr>
          <w:rFonts w:eastAsia="Times"/>
          <w:bCs/>
          <w:color w:val="000000"/>
          <w:szCs w:val="18"/>
          <w:lang w:val="es-ES_tradnl" w:eastAsia="es-MX"/>
        </w:rPr>
      </w:pPr>
      <w:r w:rsidRPr="00AE487A">
        <w:rPr>
          <w:rFonts w:eastAsia="Times"/>
          <w:b/>
          <w:bCs/>
          <w:color w:val="000000"/>
          <w:szCs w:val="18"/>
          <w:lang w:val="es-ES_tradnl" w:eastAsia="es-MX"/>
        </w:rPr>
        <w:t>Notificación al contribuyente del oficio de la RESOLUCIÓN DEFINITIVA</w:t>
      </w:r>
      <w:r w:rsidRPr="00AE487A">
        <w:rPr>
          <w:rFonts w:eastAsia="Times"/>
          <w:bCs/>
          <w:color w:val="000000"/>
          <w:szCs w:val="18"/>
          <w:lang w:val="es-ES_tradnl" w:eastAsia="es-MX"/>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264"/>
        <w:gridCol w:w="991"/>
        <w:gridCol w:w="1307"/>
        <w:gridCol w:w="973"/>
        <w:gridCol w:w="869"/>
        <w:gridCol w:w="878"/>
        <w:gridCol w:w="924"/>
        <w:gridCol w:w="883"/>
        <w:gridCol w:w="867"/>
        <w:gridCol w:w="876"/>
      </w:tblGrid>
      <w:tr w:rsidR="007C5095" w:rsidRPr="009F12C5" w14:paraId="2D2E10E8" w14:textId="77777777" w:rsidTr="00021D2E">
        <w:trPr>
          <w:trHeight w:val="20"/>
          <w:tblHeader/>
        </w:trPr>
        <w:tc>
          <w:tcPr>
            <w:tcW w:w="149" w:type="pct"/>
            <w:vMerge w:val="restart"/>
            <w:shd w:val="clear" w:color="auto" w:fill="DBDBDB"/>
            <w:noWrap/>
            <w:vAlign w:val="center"/>
          </w:tcPr>
          <w:p w14:paraId="319E95D8" w14:textId="77777777" w:rsidR="007C5095" w:rsidRPr="009F12C5" w:rsidRDefault="007C5095" w:rsidP="00021D2E">
            <w:pPr>
              <w:pStyle w:val="Texto"/>
              <w:spacing w:before="40" w:after="40" w:line="140" w:lineRule="exact"/>
              <w:ind w:firstLine="0"/>
              <w:jc w:val="center"/>
              <w:rPr>
                <w:rFonts w:eastAsia="Times"/>
                <w:bCs/>
                <w:color w:val="000000"/>
                <w:sz w:val="10"/>
                <w:szCs w:val="10"/>
                <w:lang w:eastAsia="es-MX"/>
              </w:rPr>
            </w:pPr>
          </w:p>
        </w:tc>
        <w:tc>
          <w:tcPr>
            <w:tcW w:w="561" w:type="pct"/>
            <w:vMerge w:val="restart"/>
            <w:shd w:val="clear" w:color="auto" w:fill="DBDBDB"/>
            <w:noWrap/>
            <w:vAlign w:val="center"/>
          </w:tcPr>
          <w:p w14:paraId="2BE74EE5" w14:textId="77777777" w:rsidR="007C5095" w:rsidRPr="009F12C5" w:rsidRDefault="007C5095" w:rsidP="00021D2E">
            <w:pPr>
              <w:pStyle w:val="Texto"/>
              <w:spacing w:before="40" w:after="40" w:line="140" w:lineRule="exact"/>
              <w:ind w:firstLine="0"/>
              <w:jc w:val="center"/>
              <w:rPr>
                <w:rFonts w:eastAsia="Times"/>
                <w:b/>
                <w:bCs/>
                <w:color w:val="000000"/>
                <w:sz w:val="10"/>
                <w:szCs w:val="10"/>
                <w:lang w:eastAsia="es-MX"/>
              </w:rPr>
            </w:pPr>
            <w:r w:rsidRPr="009F12C5">
              <w:rPr>
                <w:rFonts w:eastAsia="Times"/>
                <w:b/>
                <w:bCs/>
                <w:color w:val="000000"/>
                <w:sz w:val="10"/>
                <w:szCs w:val="10"/>
                <w:lang w:val="es-ES_tradnl" w:eastAsia="es-MX"/>
              </w:rPr>
              <w:t>R.F.C.</w:t>
            </w:r>
          </w:p>
        </w:tc>
        <w:tc>
          <w:tcPr>
            <w:tcW w:w="740" w:type="pct"/>
            <w:vMerge w:val="restart"/>
            <w:shd w:val="clear" w:color="auto" w:fill="DBDBDB"/>
            <w:vAlign w:val="center"/>
          </w:tcPr>
          <w:p w14:paraId="63CA6F58" w14:textId="77777777" w:rsidR="007C5095" w:rsidRPr="009F12C5" w:rsidRDefault="007C5095" w:rsidP="00021D2E">
            <w:pPr>
              <w:pStyle w:val="Texto"/>
              <w:spacing w:before="40" w:after="40" w:line="140" w:lineRule="exact"/>
              <w:ind w:firstLine="0"/>
              <w:jc w:val="center"/>
              <w:rPr>
                <w:rFonts w:eastAsia="Times"/>
                <w:b/>
                <w:bCs/>
                <w:color w:val="000000"/>
                <w:sz w:val="10"/>
                <w:szCs w:val="10"/>
                <w:lang w:eastAsia="es-MX"/>
              </w:rPr>
            </w:pPr>
            <w:r w:rsidRPr="009F12C5">
              <w:rPr>
                <w:rFonts w:eastAsia="Times"/>
                <w:b/>
                <w:bCs/>
                <w:color w:val="000000"/>
                <w:sz w:val="10"/>
                <w:szCs w:val="10"/>
                <w:lang w:eastAsia="es-MX"/>
              </w:rPr>
              <w:t>Nombre, denominación o razón social del Contribuyente</w:t>
            </w:r>
          </w:p>
        </w:tc>
        <w:tc>
          <w:tcPr>
            <w:tcW w:w="551" w:type="pct"/>
            <w:vMerge w:val="restart"/>
            <w:shd w:val="clear" w:color="auto" w:fill="DBDBDB"/>
            <w:vAlign w:val="center"/>
          </w:tcPr>
          <w:p w14:paraId="681E8019" w14:textId="77777777" w:rsidR="007C5095" w:rsidRPr="009F12C5" w:rsidRDefault="007C5095" w:rsidP="00021D2E">
            <w:pPr>
              <w:pStyle w:val="Texto"/>
              <w:spacing w:before="40" w:after="40" w:line="140" w:lineRule="exact"/>
              <w:ind w:firstLine="0"/>
              <w:jc w:val="center"/>
              <w:rPr>
                <w:rFonts w:eastAsia="Times"/>
                <w:b/>
                <w:bCs/>
                <w:color w:val="000000"/>
                <w:sz w:val="10"/>
                <w:szCs w:val="10"/>
                <w:lang w:eastAsia="es-MX"/>
              </w:rPr>
            </w:pPr>
            <w:r w:rsidRPr="009F12C5">
              <w:rPr>
                <w:rFonts w:eastAsia="Times"/>
                <w:b/>
                <w:bCs/>
                <w:color w:val="000000"/>
                <w:sz w:val="10"/>
                <w:szCs w:val="10"/>
                <w:lang w:eastAsia="es-MX"/>
              </w:rPr>
              <w:t>Número y fecha de oficio de resolución definitiva</w:t>
            </w:r>
          </w:p>
        </w:tc>
        <w:tc>
          <w:tcPr>
            <w:tcW w:w="2999" w:type="pct"/>
            <w:gridSpan w:val="6"/>
            <w:shd w:val="clear" w:color="auto" w:fill="DBDBDB"/>
            <w:vAlign w:val="center"/>
          </w:tcPr>
          <w:p w14:paraId="752525F5" w14:textId="77777777" w:rsidR="007C5095" w:rsidRPr="009F12C5" w:rsidRDefault="007C5095" w:rsidP="00021D2E">
            <w:pPr>
              <w:pStyle w:val="Texto"/>
              <w:spacing w:before="40" w:after="40" w:line="140" w:lineRule="exact"/>
              <w:ind w:firstLine="0"/>
              <w:jc w:val="center"/>
              <w:rPr>
                <w:rFonts w:eastAsia="Times"/>
                <w:b/>
                <w:bCs/>
                <w:color w:val="000000"/>
                <w:sz w:val="10"/>
                <w:szCs w:val="10"/>
                <w:lang w:eastAsia="es-MX"/>
              </w:rPr>
            </w:pPr>
            <w:r w:rsidRPr="009F12C5">
              <w:rPr>
                <w:rFonts w:eastAsia="Times"/>
                <w:b/>
                <w:bCs/>
                <w:color w:val="000000"/>
                <w:sz w:val="10"/>
                <w:szCs w:val="10"/>
                <w:lang w:val="es-ES_tradnl" w:eastAsia="es-MX"/>
              </w:rPr>
              <w:t>Medio de notificación al contribuyente</w:t>
            </w:r>
          </w:p>
        </w:tc>
      </w:tr>
      <w:tr w:rsidR="007C5095" w:rsidRPr="009F12C5" w14:paraId="1D3451E0" w14:textId="77777777" w:rsidTr="00021D2E">
        <w:trPr>
          <w:trHeight w:val="20"/>
          <w:tblHeader/>
        </w:trPr>
        <w:tc>
          <w:tcPr>
            <w:tcW w:w="149" w:type="pct"/>
            <w:vMerge/>
            <w:tcBorders>
              <w:bottom w:val="single" w:sz="4" w:space="0" w:color="auto"/>
            </w:tcBorders>
            <w:shd w:val="clear" w:color="auto" w:fill="DBDBDB"/>
            <w:vAlign w:val="center"/>
          </w:tcPr>
          <w:p w14:paraId="5B4B5325" w14:textId="77777777" w:rsidR="007C5095" w:rsidRPr="009F12C5" w:rsidRDefault="007C5095" w:rsidP="00021D2E">
            <w:pPr>
              <w:pStyle w:val="Texto"/>
              <w:spacing w:before="40" w:after="40" w:line="140" w:lineRule="exact"/>
              <w:ind w:firstLine="0"/>
              <w:jc w:val="center"/>
              <w:rPr>
                <w:rFonts w:eastAsia="Times"/>
                <w:bCs/>
                <w:color w:val="000000"/>
                <w:sz w:val="10"/>
                <w:szCs w:val="10"/>
                <w:lang w:eastAsia="es-MX"/>
              </w:rPr>
            </w:pPr>
          </w:p>
        </w:tc>
        <w:tc>
          <w:tcPr>
            <w:tcW w:w="561" w:type="pct"/>
            <w:vMerge/>
            <w:tcBorders>
              <w:bottom w:val="single" w:sz="4" w:space="0" w:color="auto"/>
            </w:tcBorders>
            <w:shd w:val="clear" w:color="auto" w:fill="DBDBDB"/>
            <w:vAlign w:val="center"/>
          </w:tcPr>
          <w:p w14:paraId="73C19B7D" w14:textId="77777777" w:rsidR="007C5095" w:rsidRPr="009F12C5" w:rsidRDefault="007C5095" w:rsidP="00021D2E">
            <w:pPr>
              <w:pStyle w:val="Texto"/>
              <w:spacing w:before="40" w:after="40" w:line="140" w:lineRule="exact"/>
              <w:ind w:firstLine="0"/>
              <w:rPr>
                <w:rFonts w:eastAsia="Times"/>
                <w:b/>
                <w:bCs/>
                <w:color w:val="000000"/>
                <w:sz w:val="10"/>
                <w:szCs w:val="10"/>
                <w:lang w:eastAsia="es-MX"/>
              </w:rPr>
            </w:pPr>
          </w:p>
        </w:tc>
        <w:tc>
          <w:tcPr>
            <w:tcW w:w="740" w:type="pct"/>
            <w:vMerge/>
            <w:tcBorders>
              <w:bottom w:val="single" w:sz="4" w:space="0" w:color="auto"/>
            </w:tcBorders>
            <w:shd w:val="clear" w:color="auto" w:fill="DBDBDB"/>
            <w:vAlign w:val="center"/>
          </w:tcPr>
          <w:p w14:paraId="6576FD93" w14:textId="77777777" w:rsidR="007C5095" w:rsidRPr="009F12C5" w:rsidRDefault="007C5095" w:rsidP="00021D2E">
            <w:pPr>
              <w:pStyle w:val="Texto"/>
              <w:spacing w:before="40" w:after="40" w:line="140" w:lineRule="exact"/>
              <w:ind w:firstLine="0"/>
              <w:jc w:val="center"/>
              <w:rPr>
                <w:rFonts w:eastAsia="Times"/>
                <w:b/>
                <w:bCs/>
                <w:color w:val="000000"/>
                <w:sz w:val="10"/>
                <w:szCs w:val="10"/>
                <w:lang w:eastAsia="es-MX"/>
              </w:rPr>
            </w:pPr>
          </w:p>
        </w:tc>
        <w:tc>
          <w:tcPr>
            <w:tcW w:w="551" w:type="pct"/>
            <w:vMerge/>
            <w:tcBorders>
              <w:bottom w:val="single" w:sz="4" w:space="0" w:color="auto"/>
            </w:tcBorders>
            <w:shd w:val="clear" w:color="auto" w:fill="DBDBDB"/>
            <w:vAlign w:val="center"/>
          </w:tcPr>
          <w:p w14:paraId="20EAD149" w14:textId="77777777" w:rsidR="007C5095" w:rsidRPr="009F12C5" w:rsidRDefault="007C5095" w:rsidP="00021D2E">
            <w:pPr>
              <w:pStyle w:val="Texto"/>
              <w:spacing w:before="40" w:after="40" w:line="140" w:lineRule="exact"/>
              <w:ind w:firstLine="0"/>
              <w:jc w:val="center"/>
              <w:rPr>
                <w:rFonts w:eastAsia="Times"/>
                <w:b/>
                <w:bCs/>
                <w:color w:val="000000"/>
                <w:sz w:val="10"/>
                <w:szCs w:val="10"/>
                <w:lang w:eastAsia="es-MX"/>
              </w:rPr>
            </w:pPr>
          </w:p>
        </w:tc>
        <w:tc>
          <w:tcPr>
            <w:tcW w:w="989" w:type="pct"/>
            <w:gridSpan w:val="2"/>
            <w:tcBorders>
              <w:bottom w:val="single" w:sz="4" w:space="0" w:color="auto"/>
            </w:tcBorders>
            <w:shd w:val="clear" w:color="auto" w:fill="DBDBDB"/>
            <w:vAlign w:val="center"/>
          </w:tcPr>
          <w:p w14:paraId="6B6BB209" w14:textId="77777777" w:rsidR="007C5095" w:rsidRPr="009F12C5" w:rsidRDefault="007C5095" w:rsidP="00021D2E">
            <w:pPr>
              <w:pStyle w:val="Texto"/>
              <w:spacing w:before="40" w:after="40" w:line="140" w:lineRule="exact"/>
              <w:ind w:firstLine="0"/>
              <w:jc w:val="center"/>
              <w:rPr>
                <w:rFonts w:eastAsia="Times"/>
                <w:b/>
                <w:bCs/>
                <w:color w:val="000000"/>
                <w:sz w:val="10"/>
                <w:szCs w:val="10"/>
                <w:lang w:eastAsia="es-MX"/>
              </w:rPr>
            </w:pPr>
            <w:r w:rsidRPr="009F12C5">
              <w:rPr>
                <w:rFonts w:eastAsia="Times"/>
                <w:b/>
                <w:bCs/>
                <w:color w:val="000000"/>
                <w:sz w:val="10"/>
                <w:szCs w:val="10"/>
                <w:lang w:val="es-ES_tradnl" w:eastAsia="es-MX"/>
              </w:rPr>
              <w:t>Buzón Tributario</w:t>
            </w:r>
          </w:p>
        </w:tc>
        <w:tc>
          <w:tcPr>
            <w:tcW w:w="1023" w:type="pct"/>
            <w:gridSpan w:val="2"/>
            <w:tcBorders>
              <w:bottom w:val="single" w:sz="4" w:space="0" w:color="auto"/>
            </w:tcBorders>
            <w:shd w:val="clear" w:color="auto" w:fill="DBDBDB"/>
            <w:vAlign w:val="center"/>
          </w:tcPr>
          <w:p w14:paraId="1D99FF47" w14:textId="77777777" w:rsidR="007C5095" w:rsidRPr="009F12C5" w:rsidRDefault="007C5095" w:rsidP="00021D2E">
            <w:pPr>
              <w:pStyle w:val="Texto"/>
              <w:spacing w:before="40" w:after="40" w:line="140" w:lineRule="exact"/>
              <w:ind w:firstLine="0"/>
              <w:jc w:val="center"/>
              <w:rPr>
                <w:rFonts w:eastAsia="Times"/>
                <w:b/>
                <w:bCs/>
                <w:color w:val="000000"/>
                <w:sz w:val="10"/>
                <w:szCs w:val="10"/>
                <w:lang w:eastAsia="es-MX"/>
              </w:rPr>
            </w:pPr>
            <w:r w:rsidRPr="009F12C5">
              <w:rPr>
                <w:rFonts w:eastAsia="Times"/>
                <w:b/>
                <w:bCs/>
                <w:color w:val="000000"/>
                <w:sz w:val="10"/>
                <w:szCs w:val="10"/>
                <w:lang w:val="es-ES_tradnl" w:eastAsia="es-MX"/>
              </w:rPr>
              <w:t>Estrados de la autoridad</w:t>
            </w:r>
          </w:p>
        </w:tc>
        <w:tc>
          <w:tcPr>
            <w:tcW w:w="988" w:type="pct"/>
            <w:gridSpan w:val="2"/>
            <w:tcBorders>
              <w:bottom w:val="single" w:sz="4" w:space="0" w:color="auto"/>
            </w:tcBorders>
            <w:shd w:val="clear" w:color="auto" w:fill="DBDBDB"/>
            <w:vAlign w:val="center"/>
          </w:tcPr>
          <w:p w14:paraId="37E311F2" w14:textId="77777777" w:rsidR="007C5095" w:rsidRPr="009F12C5" w:rsidRDefault="007C5095" w:rsidP="00021D2E">
            <w:pPr>
              <w:pStyle w:val="Texto"/>
              <w:spacing w:before="40" w:after="40" w:line="140" w:lineRule="exact"/>
              <w:ind w:firstLine="0"/>
              <w:jc w:val="center"/>
              <w:rPr>
                <w:rFonts w:eastAsia="Times"/>
                <w:b/>
                <w:bCs/>
                <w:color w:val="000000"/>
                <w:sz w:val="10"/>
                <w:szCs w:val="10"/>
                <w:lang w:eastAsia="es-MX"/>
              </w:rPr>
            </w:pPr>
            <w:r w:rsidRPr="009F12C5">
              <w:rPr>
                <w:rFonts w:eastAsia="Times"/>
                <w:b/>
                <w:bCs/>
                <w:color w:val="000000"/>
                <w:sz w:val="10"/>
                <w:szCs w:val="10"/>
                <w:lang w:val="es-ES_tradnl" w:eastAsia="es-MX"/>
              </w:rPr>
              <w:t>Notificación Personal</w:t>
            </w:r>
          </w:p>
        </w:tc>
      </w:tr>
      <w:tr w:rsidR="007C5095" w:rsidRPr="009F12C5" w14:paraId="2B54D163" w14:textId="77777777" w:rsidTr="00021D2E">
        <w:trPr>
          <w:trHeight w:val="20"/>
          <w:tblHeader/>
        </w:trPr>
        <w:tc>
          <w:tcPr>
            <w:tcW w:w="149" w:type="pct"/>
            <w:vMerge/>
            <w:shd w:val="clear" w:color="auto" w:fill="DBDBDB"/>
            <w:vAlign w:val="center"/>
          </w:tcPr>
          <w:p w14:paraId="7B35B37F" w14:textId="77777777" w:rsidR="007C5095" w:rsidRPr="009F12C5" w:rsidRDefault="007C5095" w:rsidP="00021D2E">
            <w:pPr>
              <w:pStyle w:val="Texto"/>
              <w:spacing w:before="40" w:after="40" w:line="140" w:lineRule="exact"/>
              <w:ind w:firstLine="0"/>
              <w:jc w:val="center"/>
              <w:rPr>
                <w:rFonts w:eastAsia="Times"/>
                <w:bCs/>
                <w:color w:val="000000"/>
                <w:sz w:val="10"/>
                <w:szCs w:val="10"/>
                <w:lang w:eastAsia="es-MX"/>
              </w:rPr>
            </w:pPr>
          </w:p>
        </w:tc>
        <w:tc>
          <w:tcPr>
            <w:tcW w:w="561" w:type="pct"/>
            <w:vMerge/>
            <w:shd w:val="clear" w:color="auto" w:fill="DBDBDB"/>
            <w:vAlign w:val="center"/>
          </w:tcPr>
          <w:p w14:paraId="56340705" w14:textId="77777777" w:rsidR="007C5095" w:rsidRPr="009F12C5" w:rsidRDefault="007C5095" w:rsidP="00021D2E">
            <w:pPr>
              <w:pStyle w:val="Texto"/>
              <w:spacing w:before="40" w:after="40" w:line="140" w:lineRule="exact"/>
              <w:ind w:firstLine="0"/>
              <w:rPr>
                <w:rFonts w:eastAsia="Times"/>
                <w:b/>
                <w:bCs/>
                <w:color w:val="000000"/>
                <w:sz w:val="10"/>
                <w:szCs w:val="10"/>
                <w:lang w:eastAsia="es-MX"/>
              </w:rPr>
            </w:pPr>
          </w:p>
        </w:tc>
        <w:tc>
          <w:tcPr>
            <w:tcW w:w="740" w:type="pct"/>
            <w:vMerge/>
            <w:shd w:val="clear" w:color="auto" w:fill="DBDBDB"/>
            <w:vAlign w:val="center"/>
          </w:tcPr>
          <w:p w14:paraId="24FE3CA2" w14:textId="77777777" w:rsidR="007C5095" w:rsidRPr="009F12C5" w:rsidRDefault="007C5095" w:rsidP="00021D2E">
            <w:pPr>
              <w:pStyle w:val="Texto"/>
              <w:spacing w:before="40" w:after="40" w:line="140" w:lineRule="exact"/>
              <w:ind w:firstLine="0"/>
              <w:jc w:val="center"/>
              <w:rPr>
                <w:rFonts w:eastAsia="Times"/>
                <w:b/>
                <w:bCs/>
                <w:color w:val="000000"/>
                <w:sz w:val="10"/>
                <w:szCs w:val="10"/>
                <w:lang w:eastAsia="es-MX"/>
              </w:rPr>
            </w:pPr>
          </w:p>
        </w:tc>
        <w:tc>
          <w:tcPr>
            <w:tcW w:w="551" w:type="pct"/>
            <w:vMerge/>
            <w:shd w:val="clear" w:color="auto" w:fill="DBDBDB"/>
            <w:vAlign w:val="center"/>
          </w:tcPr>
          <w:p w14:paraId="4868E952" w14:textId="77777777" w:rsidR="007C5095" w:rsidRPr="009F12C5" w:rsidRDefault="007C5095" w:rsidP="00021D2E">
            <w:pPr>
              <w:pStyle w:val="Texto"/>
              <w:spacing w:before="40" w:after="40" w:line="140" w:lineRule="exact"/>
              <w:ind w:firstLine="0"/>
              <w:jc w:val="center"/>
              <w:rPr>
                <w:rFonts w:eastAsia="Times"/>
                <w:b/>
                <w:bCs/>
                <w:color w:val="000000"/>
                <w:sz w:val="10"/>
                <w:szCs w:val="10"/>
                <w:lang w:eastAsia="es-MX"/>
              </w:rPr>
            </w:pPr>
          </w:p>
        </w:tc>
        <w:tc>
          <w:tcPr>
            <w:tcW w:w="492" w:type="pct"/>
            <w:shd w:val="clear" w:color="auto" w:fill="DBDBDB"/>
            <w:vAlign w:val="center"/>
          </w:tcPr>
          <w:p w14:paraId="7BCBB9CA" w14:textId="77777777" w:rsidR="007C5095" w:rsidRPr="009F12C5" w:rsidRDefault="007C5095" w:rsidP="00021D2E">
            <w:pPr>
              <w:pStyle w:val="Texto"/>
              <w:spacing w:before="40" w:after="40" w:line="140" w:lineRule="exact"/>
              <w:ind w:firstLine="0"/>
              <w:jc w:val="center"/>
              <w:rPr>
                <w:rFonts w:eastAsia="Times"/>
                <w:b/>
                <w:bCs/>
                <w:color w:val="000000"/>
                <w:sz w:val="10"/>
                <w:szCs w:val="10"/>
                <w:lang w:eastAsia="es-MX"/>
              </w:rPr>
            </w:pPr>
            <w:r w:rsidRPr="009F12C5">
              <w:rPr>
                <w:rFonts w:eastAsia="Times"/>
                <w:b/>
                <w:bCs/>
                <w:color w:val="000000"/>
                <w:sz w:val="10"/>
                <w:szCs w:val="10"/>
                <w:lang w:val="es-ES_tradnl" w:eastAsia="es-MX"/>
              </w:rPr>
              <w:t>Fecha en que se notificó en Buzón Tributario</w:t>
            </w:r>
          </w:p>
        </w:tc>
        <w:tc>
          <w:tcPr>
            <w:tcW w:w="497" w:type="pct"/>
            <w:shd w:val="clear" w:color="auto" w:fill="DBDBDB"/>
            <w:vAlign w:val="center"/>
          </w:tcPr>
          <w:p w14:paraId="51A373C4" w14:textId="77777777" w:rsidR="007C5095" w:rsidRPr="009F12C5" w:rsidRDefault="007C5095" w:rsidP="00021D2E">
            <w:pPr>
              <w:pStyle w:val="Texto"/>
              <w:spacing w:before="40" w:after="40" w:line="140" w:lineRule="exact"/>
              <w:ind w:firstLine="0"/>
              <w:jc w:val="center"/>
              <w:rPr>
                <w:rFonts w:eastAsia="Times"/>
                <w:b/>
                <w:bCs/>
                <w:color w:val="000000"/>
                <w:sz w:val="10"/>
                <w:szCs w:val="10"/>
                <w:lang w:eastAsia="es-MX"/>
              </w:rPr>
            </w:pPr>
            <w:r w:rsidRPr="009F12C5">
              <w:rPr>
                <w:rFonts w:eastAsia="Times"/>
                <w:b/>
                <w:bCs/>
                <w:color w:val="000000"/>
                <w:sz w:val="10"/>
                <w:szCs w:val="10"/>
                <w:lang w:val="es-ES_tradnl" w:eastAsia="es-MX"/>
              </w:rPr>
              <w:t>Fecha en que surtió efectos la notificación</w:t>
            </w:r>
          </w:p>
        </w:tc>
        <w:tc>
          <w:tcPr>
            <w:tcW w:w="523" w:type="pct"/>
            <w:shd w:val="clear" w:color="auto" w:fill="DBDBDB"/>
            <w:vAlign w:val="center"/>
          </w:tcPr>
          <w:p w14:paraId="069D09F0" w14:textId="77777777" w:rsidR="007C5095" w:rsidRPr="009F12C5" w:rsidRDefault="007C5095" w:rsidP="00021D2E">
            <w:pPr>
              <w:pStyle w:val="Texto"/>
              <w:spacing w:before="40" w:after="40" w:line="140" w:lineRule="exact"/>
              <w:ind w:firstLine="0"/>
              <w:jc w:val="center"/>
              <w:rPr>
                <w:rFonts w:eastAsia="Times"/>
                <w:b/>
                <w:bCs/>
                <w:color w:val="000000"/>
                <w:sz w:val="10"/>
                <w:szCs w:val="10"/>
                <w:lang w:eastAsia="es-MX"/>
              </w:rPr>
            </w:pPr>
            <w:r w:rsidRPr="009F12C5">
              <w:rPr>
                <w:rFonts w:eastAsia="Times"/>
                <w:b/>
                <w:bCs/>
                <w:color w:val="000000"/>
                <w:sz w:val="10"/>
                <w:szCs w:val="10"/>
                <w:lang w:val="es-ES_tradnl" w:eastAsia="es-MX"/>
              </w:rPr>
              <w:t>Fecha de fijación en los estrados de la Autoridad Fiscal</w:t>
            </w:r>
          </w:p>
        </w:tc>
        <w:tc>
          <w:tcPr>
            <w:tcW w:w="499" w:type="pct"/>
            <w:shd w:val="clear" w:color="auto" w:fill="DBDBDB"/>
            <w:vAlign w:val="center"/>
          </w:tcPr>
          <w:p w14:paraId="5192E699" w14:textId="77777777" w:rsidR="007C5095" w:rsidRPr="009F12C5" w:rsidRDefault="007C5095" w:rsidP="00021D2E">
            <w:pPr>
              <w:pStyle w:val="Texto"/>
              <w:spacing w:before="40" w:after="40" w:line="140" w:lineRule="exact"/>
              <w:ind w:firstLine="0"/>
              <w:jc w:val="center"/>
              <w:rPr>
                <w:rFonts w:eastAsia="Times"/>
                <w:b/>
                <w:bCs/>
                <w:color w:val="000000"/>
                <w:sz w:val="10"/>
                <w:szCs w:val="10"/>
                <w:lang w:eastAsia="es-MX"/>
              </w:rPr>
            </w:pPr>
            <w:r w:rsidRPr="009F12C5">
              <w:rPr>
                <w:rFonts w:eastAsia="Times"/>
                <w:b/>
                <w:bCs/>
                <w:color w:val="000000"/>
                <w:sz w:val="10"/>
                <w:szCs w:val="10"/>
                <w:lang w:val="es-ES_tradnl" w:eastAsia="es-MX"/>
              </w:rPr>
              <w:t>Fecha en que surtió efectos la notificación</w:t>
            </w:r>
          </w:p>
        </w:tc>
        <w:tc>
          <w:tcPr>
            <w:tcW w:w="491" w:type="pct"/>
            <w:shd w:val="clear" w:color="auto" w:fill="DBDBDB"/>
            <w:vAlign w:val="center"/>
          </w:tcPr>
          <w:p w14:paraId="0BA54E15" w14:textId="77777777" w:rsidR="007C5095" w:rsidRPr="009F12C5" w:rsidRDefault="007C5095" w:rsidP="00021D2E">
            <w:pPr>
              <w:pStyle w:val="Texto"/>
              <w:spacing w:before="40" w:after="40" w:line="140" w:lineRule="exact"/>
              <w:ind w:firstLine="0"/>
              <w:jc w:val="center"/>
              <w:rPr>
                <w:rFonts w:eastAsia="Times"/>
                <w:b/>
                <w:bCs/>
                <w:color w:val="000000"/>
                <w:sz w:val="10"/>
                <w:szCs w:val="10"/>
                <w:lang w:eastAsia="es-MX"/>
              </w:rPr>
            </w:pPr>
            <w:r w:rsidRPr="009F12C5">
              <w:rPr>
                <w:rFonts w:eastAsia="Times"/>
                <w:b/>
                <w:bCs/>
                <w:color w:val="000000"/>
                <w:sz w:val="10"/>
                <w:szCs w:val="10"/>
                <w:lang w:val="es-ES_tradnl" w:eastAsia="es-MX"/>
              </w:rPr>
              <w:t>Fecha de notificación</w:t>
            </w:r>
          </w:p>
        </w:tc>
        <w:tc>
          <w:tcPr>
            <w:tcW w:w="497" w:type="pct"/>
            <w:shd w:val="clear" w:color="auto" w:fill="DBDBDB"/>
            <w:vAlign w:val="center"/>
          </w:tcPr>
          <w:p w14:paraId="5FB12E94" w14:textId="77777777" w:rsidR="007C5095" w:rsidRPr="009F12C5" w:rsidRDefault="007C5095" w:rsidP="00021D2E">
            <w:pPr>
              <w:pStyle w:val="Texto"/>
              <w:spacing w:before="40" w:after="40" w:line="140" w:lineRule="exact"/>
              <w:ind w:firstLine="0"/>
              <w:jc w:val="center"/>
              <w:rPr>
                <w:rFonts w:eastAsia="Times"/>
                <w:b/>
                <w:bCs/>
                <w:color w:val="000000"/>
                <w:sz w:val="10"/>
                <w:szCs w:val="10"/>
                <w:lang w:eastAsia="es-MX"/>
              </w:rPr>
            </w:pPr>
            <w:r w:rsidRPr="009F12C5">
              <w:rPr>
                <w:rFonts w:eastAsia="Times"/>
                <w:b/>
                <w:bCs/>
                <w:color w:val="000000"/>
                <w:sz w:val="10"/>
                <w:szCs w:val="10"/>
                <w:lang w:val="es-ES_tradnl" w:eastAsia="es-MX"/>
              </w:rPr>
              <w:t>Fecha en que surtió efectos la notificación</w:t>
            </w:r>
          </w:p>
        </w:tc>
      </w:tr>
      <w:tr w:rsidR="007C5095" w:rsidRPr="009F12C5" w14:paraId="7DFA104A" w14:textId="77777777" w:rsidTr="00021D2E">
        <w:trPr>
          <w:trHeight w:val="20"/>
        </w:trPr>
        <w:tc>
          <w:tcPr>
            <w:tcW w:w="149" w:type="pct"/>
            <w:shd w:val="clear" w:color="auto" w:fill="auto"/>
            <w:noWrap/>
            <w:vAlign w:val="center"/>
          </w:tcPr>
          <w:p w14:paraId="6FF192D6" w14:textId="77777777" w:rsidR="007C5095" w:rsidRPr="009F12C5" w:rsidRDefault="007C5095" w:rsidP="00021D2E">
            <w:pPr>
              <w:pStyle w:val="Texto"/>
              <w:spacing w:before="40" w:after="40" w:line="140" w:lineRule="exact"/>
              <w:ind w:firstLine="0"/>
              <w:jc w:val="center"/>
              <w:rPr>
                <w:rFonts w:eastAsia="Times"/>
                <w:bCs/>
                <w:color w:val="000000"/>
                <w:sz w:val="10"/>
                <w:szCs w:val="10"/>
                <w:lang w:eastAsia="es-MX"/>
              </w:rPr>
            </w:pPr>
            <w:r w:rsidRPr="009F12C5">
              <w:rPr>
                <w:rFonts w:eastAsia="Times"/>
                <w:bCs/>
                <w:color w:val="000000"/>
                <w:sz w:val="10"/>
                <w:szCs w:val="10"/>
                <w:lang w:eastAsia="es-MX"/>
              </w:rPr>
              <w:t>1</w:t>
            </w:r>
          </w:p>
        </w:tc>
        <w:tc>
          <w:tcPr>
            <w:tcW w:w="561" w:type="pct"/>
            <w:shd w:val="clear" w:color="auto" w:fill="auto"/>
            <w:vAlign w:val="center"/>
          </w:tcPr>
          <w:p w14:paraId="219B0DB6" w14:textId="77777777" w:rsidR="007C5095" w:rsidRPr="009F12C5" w:rsidRDefault="007C5095" w:rsidP="00021D2E">
            <w:pPr>
              <w:pStyle w:val="Texto"/>
              <w:spacing w:before="40" w:after="40" w:line="140" w:lineRule="exact"/>
              <w:ind w:firstLine="0"/>
              <w:rPr>
                <w:rFonts w:eastAsia="Times"/>
                <w:bCs/>
                <w:sz w:val="10"/>
                <w:szCs w:val="10"/>
                <w:lang w:eastAsia="es-MX"/>
              </w:rPr>
            </w:pPr>
            <w:bookmarkStart w:id="1" w:name="rfc_1239668667"/>
            <w:r w:rsidRPr="009F12C5">
              <w:rPr>
                <w:rFonts w:eastAsia="Times"/>
                <w:bCs/>
                <w:sz w:val="10"/>
                <w:szCs w:val="10"/>
                <w:lang w:eastAsia="es-MX"/>
              </w:rPr>
              <w:t>AFA140901DK1</w:t>
            </w:r>
            <w:bookmarkEnd w:id="1"/>
          </w:p>
        </w:tc>
        <w:tc>
          <w:tcPr>
            <w:tcW w:w="740" w:type="pct"/>
            <w:shd w:val="clear" w:color="auto" w:fill="auto"/>
            <w:vAlign w:val="center"/>
          </w:tcPr>
          <w:p w14:paraId="5469BD3B" w14:textId="77777777" w:rsidR="007C5095" w:rsidRPr="009F12C5" w:rsidRDefault="007C5095" w:rsidP="00021D2E">
            <w:pPr>
              <w:pStyle w:val="Texto"/>
              <w:spacing w:before="40" w:after="40" w:line="140" w:lineRule="exact"/>
              <w:ind w:firstLine="0"/>
              <w:jc w:val="center"/>
              <w:rPr>
                <w:rFonts w:eastAsia="Times"/>
                <w:bCs/>
                <w:sz w:val="10"/>
                <w:szCs w:val="10"/>
                <w:lang w:eastAsia="es-MX"/>
              </w:rPr>
            </w:pPr>
            <w:bookmarkStart w:id="2" w:name="nombre_194928546"/>
            <w:r w:rsidRPr="009F12C5">
              <w:rPr>
                <w:rFonts w:eastAsia="Times"/>
                <w:bCs/>
                <w:sz w:val="10"/>
                <w:szCs w:val="10"/>
                <w:lang w:eastAsia="es-MX"/>
              </w:rPr>
              <w:t>AFAME, S.A. DE C.V.</w:t>
            </w:r>
            <w:bookmarkEnd w:id="2"/>
          </w:p>
        </w:tc>
        <w:tc>
          <w:tcPr>
            <w:tcW w:w="551" w:type="pct"/>
            <w:shd w:val="clear" w:color="auto" w:fill="auto"/>
            <w:vAlign w:val="center"/>
          </w:tcPr>
          <w:p w14:paraId="778D7086" w14:textId="77777777" w:rsidR="007C5095" w:rsidRPr="009F12C5" w:rsidRDefault="007C5095" w:rsidP="00021D2E">
            <w:pPr>
              <w:pStyle w:val="Texto"/>
              <w:spacing w:before="40" w:after="40" w:line="140" w:lineRule="exact"/>
              <w:ind w:firstLine="0"/>
              <w:jc w:val="center"/>
              <w:rPr>
                <w:rFonts w:eastAsia="Times"/>
                <w:bCs/>
                <w:sz w:val="10"/>
                <w:szCs w:val="10"/>
                <w:lang w:eastAsia="es-MX"/>
              </w:rPr>
            </w:pPr>
            <w:r w:rsidRPr="009F12C5">
              <w:rPr>
                <w:rFonts w:eastAsia="Times"/>
                <w:bCs/>
                <w:sz w:val="10"/>
                <w:szCs w:val="10"/>
                <w:lang w:eastAsia="es-MX"/>
              </w:rPr>
              <w:t>500-05-2020-4776 de fecha 10 de enero de 2020</w:t>
            </w:r>
          </w:p>
        </w:tc>
        <w:tc>
          <w:tcPr>
            <w:tcW w:w="492" w:type="pct"/>
            <w:shd w:val="clear" w:color="auto" w:fill="auto"/>
            <w:vAlign w:val="center"/>
          </w:tcPr>
          <w:p w14:paraId="0822BAB2" w14:textId="77777777" w:rsidR="007C5095" w:rsidRPr="009F12C5" w:rsidRDefault="007C5095" w:rsidP="00021D2E">
            <w:pPr>
              <w:pStyle w:val="Texto"/>
              <w:spacing w:before="40" w:after="40" w:line="140" w:lineRule="exact"/>
              <w:ind w:firstLine="0"/>
              <w:jc w:val="center"/>
              <w:rPr>
                <w:rFonts w:eastAsia="Calibri"/>
                <w:sz w:val="10"/>
                <w:szCs w:val="10"/>
              </w:rPr>
            </w:pPr>
            <w:r w:rsidRPr="009F12C5">
              <w:rPr>
                <w:rFonts w:eastAsia="Calibri"/>
                <w:sz w:val="10"/>
                <w:szCs w:val="10"/>
              </w:rPr>
              <w:t>20 de enero de 2020</w:t>
            </w:r>
          </w:p>
        </w:tc>
        <w:tc>
          <w:tcPr>
            <w:tcW w:w="497" w:type="pct"/>
            <w:shd w:val="clear" w:color="auto" w:fill="auto"/>
            <w:vAlign w:val="center"/>
          </w:tcPr>
          <w:p w14:paraId="3760F570" w14:textId="77777777" w:rsidR="007C5095" w:rsidRPr="009F12C5" w:rsidRDefault="007C5095" w:rsidP="00021D2E">
            <w:pPr>
              <w:pStyle w:val="Texto"/>
              <w:spacing w:before="40" w:after="40" w:line="140" w:lineRule="exact"/>
              <w:ind w:firstLine="0"/>
              <w:jc w:val="center"/>
              <w:rPr>
                <w:rFonts w:eastAsia="Calibri"/>
                <w:sz w:val="10"/>
                <w:szCs w:val="10"/>
              </w:rPr>
            </w:pPr>
            <w:r w:rsidRPr="009F12C5">
              <w:rPr>
                <w:rFonts w:eastAsia="Calibri"/>
                <w:sz w:val="10"/>
                <w:szCs w:val="10"/>
              </w:rPr>
              <w:t>21 de enero de 2020</w:t>
            </w:r>
          </w:p>
        </w:tc>
        <w:tc>
          <w:tcPr>
            <w:tcW w:w="523" w:type="pct"/>
            <w:shd w:val="clear" w:color="auto" w:fill="auto"/>
            <w:vAlign w:val="center"/>
          </w:tcPr>
          <w:p w14:paraId="1DB49B10" w14:textId="77777777" w:rsidR="007C5095" w:rsidRPr="009F12C5" w:rsidRDefault="007C5095" w:rsidP="00021D2E">
            <w:pPr>
              <w:pStyle w:val="Texto"/>
              <w:spacing w:before="40" w:after="40" w:line="140" w:lineRule="exact"/>
              <w:ind w:firstLine="0"/>
              <w:jc w:val="center"/>
              <w:rPr>
                <w:rFonts w:eastAsia="Times"/>
                <w:b/>
                <w:bCs/>
                <w:sz w:val="10"/>
                <w:szCs w:val="10"/>
                <w:lang w:eastAsia="es-MX"/>
              </w:rPr>
            </w:pPr>
          </w:p>
        </w:tc>
        <w:tc>
          <w:tcPr>
            <w:tcW w:w="499" w:type="pct"/>
            <w:shd w:val="clear" w:color="auto" w:fill="auto"/>
            <w:vAlign w:val="center"/>
          </w:tcPr>
          <w:p w14:paraId="34AD7254" w14:textId="77777777" w:rsidR="007C5095" w:rsidRPr="009F12C5" w:rsidRDefault="007C5095" w:rsidP="00021D2E">
            <w:pPr>
              <w:pStyle w:val="Texto"/>
              <w:spacing w:before="40" w:after="40" w:line="140" w:lineRule="exact"/>
              <w:ind w:firstLine="0"/>
              <w:jc w:val="center"/>
              <w:rPr>
                <w:rFonts w:eastAsia="Times"/>
                <w:bCs/>
                <w:sz w:val="10"/>
                <w:szCs w:val="10"/>
                <w:lang w:eastAsia="es-MX"/>
              </w:rPr>
            </w:pPr>
          </w:p>
        </w:tc>
        <w:tc>
          <w:tcPr>
            <w:tcW w:w="491" w:type="pct"/>
            <w:shd w:val="clear" w:color="auto" w:fill="auto"/>
            <w:vAlign w:val="center"/>
          </w:tcPr>
          <w:p w14:paraId="7D07DF39" w14:textId="77777777" w:rsidR="007C5095" w:rsidRPr="009F12C5" w:rsidRDefault="007C5095" w:rsidP="00021D2E">
            <w:pPr>
              <w:pStyle w:val="Texto"/>
              <w:spacing w:before="40" w:after="40" w:line="140" w:lineRule="exact"/>
              <w:ind w:firstLine="0"/>
              <w:jc w:val="center"/>
              <w:rPr>
                <w:rFonts w:eastAsia="Times"/>
                <w:bCs/>
                <w:sz w:val="10"/>
                <w:szCs w:val="10"/>
                <w:lang w:eastAsia="es-MX"/>
              </w:rPr>
            </w:pPr>
          </w:p>
        </w:tc>
        <w:tc>
          <w:tcPr>
            <w:tcW w:w="497" w:type="pct"/>
            <w:shd w:val="clear" w:color="auto" w:fill="auto"/>
            <w:vAlign w:val="center"/>
          </w:tcPr>
          <w:p w14:paraId="320B7E53" w14:textId="77777777" w:rsidR="007C5095" w:rsidRPr="009F12C5" w:rsidRDefault="007C5095" w:rsidP="00021D2E">
            <w:pPr>
              <w:pStyle w:val="Texto"/>
              <w:spacing w:before="40" w:after="40" w:line="140" w:lineRule="exact"/>
              <w:ind w:firstLine="0"/>
              <w:jc w:val="center"/>
              <w:rPr>
                <w:rFonts w:eastAsia="Times"/>
                <w:bCs/>
                <w:color w:val="000000"/>
                <w:sz w:val="10"/>
                <w:szCs w:val="10"/>
                <w:lang w:eastAsia="es-MX"/>
              </w:rPr>
            </w:pPr>
          </w:p>
        </w:tc>
      </w:tr>
      <w:tr w:rsidR="007C5095" w:rsidRPr="009F12C5" w14:paraId="14058E01" w14:textId="77777777" w:rsidTr="00021D2E">
        <w:trPr>
          <w:trHeight w:val="20"/>
        </w:trPr>
        <w:tc>
          <w:tcPr>
            <w:tcW w:w="149" w:type="pct"/>
            <w:shd w:val="clear" w:color="auto" w:fill="auto"/>
            <w:noWrap/>
            <w:vAlign w:val="center"/>
          </w:tcPr>
          <w:p w14:paraId="7D4FD46D" w14:textId="77777777" w:rsidR="007C5095" w:rsidRPr="009F12C5" w:rsidRDefault="007C5095" w:rsidP="00021D2E">
            <w:pPr>
              <w:pStyle w:val="Texto"/>
              <w:spacing w:before="40" w:after="40" w:line="140" w:lineRule="exact"/>
              <w:ind w:firstLine="0"/>
              <w:jc w:val="center"/>
              <w:rPr>
                <w:rFonts w:eastAsia="Times"/>
                <w:bCs/>
                <w:color w:val="000000"/>
                <w:sz w:val="10"/>
                <w:szCs w:val="10"/>
                <w:lang w:eastAsia="es-MX"/>
              </w:rPr>
            </w:pPr>
            <w:r w:rsidRPr="009F12C5">
              <w:rPr>
                <w:rFonts w:eastAsia="Times"/>
                <w:bCs/>
                <w:color w:val="000000"/>
                <w:sz w:val="10"/>
                <w:szCs w:val="10"/>
                <w:lang w:eastAsia="es-MX"/>
              </w:rPr>
              <w:t>2</w:t>
            </w:r>
          </w:p>
        </w:tc>
        <w:tc>
          <w:tcPr>
            <w:tcW w:w="561" w:type="pct"/>
            <w:shd w:val="clear" w:color="auto" w:fill="auto"/>
            <w:vAlign w:val="center"/>
          </w:tcPr>
          <w:p w14:paraId="7A954903" w14:textId="77777777" w:rsidR="007C5095" w:rsidRPr="009F12C5" w:rsidRDefault="007C5095" w:rsidP="00021D2E">
            <w:pPr>
              <w:pStyle w:val="Texto"/>
              <w:spacing w:before="40" w:after="40" w:line="140" w:lineRule="exact"/>
              <w:ind w:firstLine="0"/>
              <w:rPr>
                <w:rFonts w:eastAsia="Times"/>
                <w:bCs/>
                <w:sz w:val="10"/>
                <w:szCs w:val="10"/>
                <w:lang w:eastAsia="es-MX"/>
              </w:rPr>
            </w:pPr>
            <w:r w:rsidRPr="009F12C5">
              <w:rPr>
                <w:rFonts w:eastAsia="Times"/>
                <w:bCs/>
                <w:sz w:val="10"/>
                <w:szCs w:val="10"/>
                <w:lang w:eastAsia="es-MX"/>
              </w:rPr>
              <w:t>CEE120502768</w:t>
            </w:r>
          </w:p>
        </w:tc>
        <w:tc>
          <w:tcPr>
            <w:tcW w:w="740" w:type="pct"/>
            <w:shd w:val="clear" w:color="auto" w:fill="auto"/>
            <w:vAlign w:val="center"/>
          </w:tcPr>
          <w:p w14:paraId="4C1EFC30" w14:textId="77777777" w:rsidR="007C5095" w:rsidRPr="009F12C5" w:rsidRDefault="007C5095" w:rsidP="00021D2E">
            <w:pPr>
              <w:pStyle w:val="Texto"/>
              <w:spacing w:before="40" w:after="40" w:line="140" w:lineRule="exact"/>
              <w:ind w:firstLine="0"/>
              <w:jc w:val="center"/>
              <w:rPr>
                <w:rFonts w:eastAsia="Times"/>
                <w:bCs/>
                <w:sz w:val="10"/>
                <w:szCs w:val="10"/>
                <w:lang w:eastAsia="es-MX"/>
              </w:rPr>
            </w:pPr>
            <w:r w:rsidRPr="009F12C5">
              <w:rPr>
                <w:rFonts w:eastAsia="Times"/>
                <w:bCs/>
                <w:sz w:val="10"/>
                <w:szCs w:val="10"/>
                <w:lang w:eastAsia="es-MX"/>
              </w:rPr>
              <w:t>COLECTIVO ESTRATEGICO EFICIENTE, S.A. DE C.V.</w:t>
            </w:r>
          </w:p>
        </w:tc>
        <w:tc>
          <w:tcPr>
            <w:tcW w:w="551" w:type="pct"/>
            <w:shd w:val="clear" w:color="auto" w:fill="auto"/>
            <w:vAlign w:val="center"/>
          </w:tcPr>
          <w:p w14:paraId="5BBDA044" w14:textId="77777777" w:rsidR="007C5095" w:rsidRPr="009F12C5" w:rsidRDefault="007C5095" w:rsidP="00021D2E">
            <w:pPr>
              <w:pStyle w:val="Texto"/>
              <w:spacing w:before="40" w:after="40" w:line="140" w:lineRule="exact"/>
              <w:ind w:firstLine="0"/>
              <w:jc w:val="center"/>
              <w:rPr>
                <w:rFonts w:eastAsia="Times"/>
                <w:bCs/>
                <w:sz w:val="10"/>
                <w:szCs w:val="10"/>
                <w:lang w:eastAsia="es-MX"/>
              </w:rPr>
            </w:pPr>
            <w:r w:rsidRPr="009F12C5">
              <w:rPr>
                <w:rFonts w:eastAsia="Times"/>
                <w:bCs/>
                <w:sz w:val="10"/>
                <w:szCs w:val="10"/>
                <w:lang w:eastAsia="es-MX"/>
              </w:rPr>
              <w:t>500-10-00-06-02-2019-43187 de fecha 17 de mayo de 2019</w:t>
            </w:r>
          </w:p>
        </w:tc>
        <w:tc>
          <w:tcPr>
            <w:tcW w:w="492" w:type="pct"/>
            <w:shd w:val="clear" w:color="auto" w:fill="auto"/>
            <w:vAlign w:val="center"/>
          </w:tcPr>
          <w:p w14:paraId="14BA40F3" w14:textId="77777777" w:rsidR="007C5095" w:rsidRPr="009F12C5" w:rsidRDefault="007C5095" w:rsidP="00021D2E">
            <w:pPr>
              <w:pStyle w:val="Texto"/>
              <w:spacing w:before="40" w:after="40" w:line="140" w:lineRule="exact"/>
              <w:ind w:firstLine="0"/>
              <w:jc w:val="center"/>
              <w:rPr>
                <w:rFonts w:eastAsia="Calibri"/>
                <w:sz w:val="10"/>
                <w:szCs w:val="10"/>
              </w:rPr>
            </w:pPr>
            <w:r w:rsidRPr="009F12C5">
              <w:rPr>
                <w:rFonts w:eastAsia="Calibri"/>
                <w:sz w:val="10"/>
                <w:szCs w:val="10"/>
              </w:rPr>
              <w:t>22 de mayo de 2019</w:t>
            </w:r>
          </w:p>
        </w:tc>
        <w:tc>
          <w:tcPr>
            <w:tcW w:w="497" w:type="pct"/>
            <w:shd w:val="clear" w:color="auto" w:fill="auto"/>
            <w:vAlign w:val="center"/>
          </w:tcPr>
          <w:p w14:paraId="485A6180" w14:textId="77777777" w:rsidR="007C5095" w:rsidRPr="009F12C5" w:rsidRDefault="007C5095" w:rsidP="00021D2E">
            <w:pPr>
              <w:pStyle w:val="Texto"/>
              <w:spacing w:before="40" w:after="40" w:line="140" w:lineRule="exact"/>
              <w:ind w:firstLine="0"/>
              <w:jc w:val="center"/>
              <w:rPr>
                <w:rFonts w:eastAsia="Calibri"/>
                <w:sz w:val="10"/>
                <w:szCs w:val="10"/>
              </w:rPr>
            </w:pPr>
            <w:r w:rsidRPr="009F12C5">
              <w:rPr>
                <w:rFonts w:eastAsia="Calibri"/>
                <w:sz w:val="10"/>
                <w:szCs w:val="10"/>
              </w:rPr>
              <w:t>23 de mayo de 2019</w:t>
            </w:r>
          </w:p>
        </w:tc>
        <w:tc>
          <w:tcPr>
            <w:tcW w:w="523" w:type="pct"/>
            <w:shd w:val="clear" w:color="auto" w:fill="auto"/>
            <w:vAlign w:val="center"/>
          </w:tcPr>
          <w:p w14:paraId="4E5B4051" w14:textId="77777777" w:rsidR="007C5095" w:rsidRPr="009F12C5" w:rsidRDefault="007C5095" w:rsidP="00021D2E">
            <w:pPr>
              <w:pStyle w:val="Texto"/>
              <w:spacing w:before="40" w:after="40" w:line="140" w:lineRule="exact"/>
              <w:ind w:firstLine="0"/>
              <w:jc w:val="center"/>
              <w:rPr>
                <w:rFonts w:eastAsia="Calibri"/>
                <w:sz w:val="10"/>
                <w:szCs w:val="10"/>
              </w:rPr>
            </w:pPr>
          </w:p>
        </w:tc>
        <w:tc>
          <w:tcPr>
            <w:tcW w:w="499" w:type="pct"/>
            <w:shd w:val="clear" w:color="auto" w:fill="auto"/>
            <w:vAlign w:val="center"/>
          </w:tcPr>
          <w:p w14:paraId="1DBF54F2" w14:textId="77777777" w:rsidR="007C5095" w:rsidRPr="009F12C5" w:rsidRDefault="007C5095" w:rsidP="00021D2E">
            <w:pPr>
              <w:pStyle w:val="Texto"/>
              <w:spacing w:before="40" w:after="40" w:line="140" w:lineRule="exact"/>
              <w:ind w:firstLine="0"/>
              <w:jc w:val="center"/>
              <w:rPr>
                <w:rFonts w:eastAsia="Calibri"/>
                <w:sz w:val="10"/>
                <w:szCs w:val="10"/>
              </w:rPr>
            </w:pPr>
          </w:p>
        </w:tc>
        <w:tc>
          <w:tcPr>
            <w:tcW w:w="491" w:type="pct"/>
            <w:shd w:val="clear" w:color="auto" w:fill="auto"/>
            <w:vAlign w:val="center"/>
          </w:tcPr>
          <w:p w14:paraId="502A8282" w14:textId="77777777" w:rsidR="007C5095" w:rsidRPr="009F12C5" w:rsidRDefault="007C5095" w:rsidP="00021D2E">
            <w:pPr>
              <w:pStyle w:val="Texto"/>
              <w:spacing w:before="40" w:after="40" w:line="140" w:lineRule="exact"/>
              <w:ind w:firstLine="0"/>
              <w:jc w:val="center"/>
              <w:rPr>
                <w:rFonts w:eastAsia="Times"/>
                <w:bCs/>
                <w:sz w:val="10"/>
                <w:szCs w:val="10"/>
                <w:lang w:eastAsia="es-MX"/>
              </w:rPr>
            </w:pPr>
          </w:p>
        </w:tc>
        <w:tc>
          <w:tcPr>
            <w:tcW w:w="497" w:type="pct"/>
            <w:shd w:val="clear" w:color="auto" w:fill="auto"/>
            <w:vAlign w:val="center"/>
          </w:tcPr>
          <w:p w14:paraId="09DD90B8" w14:textId="77777777" w:rsidR="007C5095" w:rsidRPr="009F12C5" w:rsidRDefault="007C5095" w:rsidP="00021D2E">
            <w:pPr>
              <w:pStyle w:val="Texto"/>
              <w:spacing w:before="40" w:after="40" w:line="140" w:lineRule="exact"/>
              <w:ind w:firstLine="0"/>
              <w:jc w:val="center"/>
              <w:rPr>
                <w:rFonts w:eastAsia="Times"/>
                <w:bCs/>
                <w:sz w:val="10"/>
                <w:szCs w:val="10"/>
                <w:lang w:eastAsia="es-MX"/>
              </w:rPr>
            </w:pPr>
          </w:p>
        </w:tc>
      </w:tr>
      <w:tr w:rsidR="007C5095" w:rsidRPr="009F12C5" w14:paraId="18AB2DC9" w14:textId="77777777" w:rsidTr="00021D2E">
        <w:trPr>
          <w:trHeight w:val="20"/>
        </w:trPr>
        <w:tc>
          <w:tcPr>
            <w:tcW w:w="149" w:type="pct"/>
            <w:shd w:val="clear" w:color="auto" w:fill="auto"/>
            <w:noWrap/>
            <w:vAlign w:val="center"/>
          </w:tcPr>
          <w:p w14:paraId="342587D1" w14:textId="77777777" w:rsidR="007C5095" w:rsidRPr="009F12C5" w:rsidRDefault="007C5095" w:rsidP="00021D2E">
            <w:pPr>
              <w:pStyle w:val="Texto"/>
              <w:spacing w:before="40" w:after="40" w:line="140" w:lineRule="exact"/>
              <w:ind w:firstLine="0"/>
              <w:jc w:val="center"/>
              <w:rPr>
                <w:rFonts w:eastAsia="Times"/>
                <w:bCs/>
                <w:color w:val="000000"/>
                <w:sz w:val="10"/>
                <w:szCs w:val="10"/>
                <w:lang w:eastAsia="es-MX"/>
              </w:rPr>
            </w:pPr>
            <w:r w:rsidRPr="009F12C5">
              <w:rPr>
                <w:rFonts w:eastAsia="Times"/>
                <w:bCs/>
                <w:color w:val="000000"/>
                <w:sz w:val="10"/>
                <w:szCs w:val="10"/>
                <w:lang w:eastAsia="es-MX"/>
              </w:rPr>
              <w:lastRenderedPageBreak/>
              <w:t>3</w:t>
            </w:r>
          </w:p>
        </w:tc>
        <w:tc>
          <w:tcPr>
            <w:tcW w:w="561" w:type="pct"/>
            <w:shd w:val="clear" w:color="auto" w:fill="auto"/>
            <w:vAlign w:val="center"/>
          </w:tcPr>
          <w:p w14:paraId="1ED83365" w14:textId="77777777" w:rsidR="007C5095" w:rsidRPr="009F12C5" w:rsidRDefault="007C5095" w:rsidP="00021D2E">
            <w:pPr>
              <w:pStyle w:val="Texto"/>
              <w:spacing w:before="40" w:after="40" w:line="140" w:lineRule="exact"/>
              <w:ind w:firstLine="0"/>
              <w:rPr>
                <w:rFonts w:eastAsia="Times"/>
                <w:bCs/>
                <w:sz w:val="10"/>
                <w:szCs w:val="10"/>
                <w:lang w:eastAsia="es-MX"/>
              </w:rPr>
            </w:pPr>
            <w:r w:rsidRPr="009F12C5">
              <w:rPr>
                <w:rFonts w:eastAsia="Times"/>
                <w:bCs/>
                <w:sz w:val="10"/>
                <w:szCs w:val="10"/>
                <w:lang w:eastAsia="es-MX"/>
              </w:rPr>
              <w:t>CTU101220GQ3</w:t>
            </w:r>
          </w:p>
        </w:tc>
        <w:tc>
          <w:tcPr>
            <w:tcW w:w="740" w:type="pct"/>
            <w:shd w:val="clear" w:color="auto" w:fill="auto"/>
            <w:vAlign w:val="center"/>
          </w:tcPr>
          <w:p w14:paraId="673874B1" w14:textId="77777777" w:rsidR="007C5095" w:rsidRPr="009F12C5" w:rsidRDefault="007C5095" w:rsidP="00021D2E">
            <w:pPr>
              <w:pStyle w:val="Texto"/>
              <w:spacing w:before="40" w:after="40" w:line="140" w:lineRule="exact"/>
              <w:ind w:firstLine="0"/>
              <w:jc w:val="center"/>
              <w:rPr>
                <w:rFonts w:eastAsia="Times"/>
                <w:bCs/>
                <w:sz w:val="10"/>
                <w:szCs w:val="10"/>
                <w:lang w:eastAsia="es-MX"/>
              </w:rPr>
            </w:pPr>
            <w:r w:rsidRPr="009F12C5">
              <w:rPr>
                <w:rFonts w:eastAsia="Times"/>
                <w:bCs/>
                <w:sz w:val="10"/>
                <w:szCs w:val="10"/>
                <w:lang w:eastAsia="es-MX"/>
              </w:rPr>
              <w:t>CONSTRUCTORA TUNAPA, S.A. DE C.V.</w:t>
            </w:r>
          </w:p>
        </w:tc>
        <w:tc>
          <w:tcPr>
            <w:tcW w:w="551" w:type="pct"/>
            <w:shd w:val="clear" w:color="auto" w:fill="auto"/>
            <w:vAlign w:val="center"/>
          </w:tcPr>
          <w:p w14:paraId="7BE1A3AE" w14:textId="77777777" w:rsidR="007C5095" w:rsidRPr="009F12C5" w:rsidRDefault="007C5095" w:rsidP="00021D2E">
            <w:pPr>
              <w:pStyle w:val="Texto"/>
              <w:spacing w:before="40" w:after="40" w:line="140" w:lineRule="exact"/>
              <w:ind w:firstLine="0"/>
              <w:jc w:val="center"/>
              <w:rPr>
                <w:rFonts w:eastAsia="Times"/>
                <w:bCs/>
                <w:sz w:val="10"/>
                <w:szCs w:val="10"/>
                <w:lang w:eastAsia="es-MX"/>
              </w:rPr>
            </w:pPr>
            <w:r w:rsidRPr="009F12C5">
              <w:rPr>
                <w:rFonts w:eastAsia="Times"/>
                <w:bCs/>
                <w:sz w:val="10"/>
                <w:szCs w:val="10"/>
                <w:lang w:eastAsia="es-MX"/>
              </w:rPr>
              <w:t>500-54-00-02-01-2019-0644 de fecha 21 de marzo de 2019</w:t>
            </w:r>
          </w:p>
        </w:tc>
        <w:tc>
          <w:tcPr>
            <w:tcW w:w="492" w:type="pct"/>
            <w:shd w:val="clear" w:color="auto" w:fill="auto"/>
            <w:vAlign w:val="center"/>
          </w:tcPr>
          <w:p w14:paraId="1A51544E" w14:textId="77777777" w:rsidR="007C5095" w:rsidRPr="009F12C5" w:rsidRDefault="007C5095" w:rsidP="00021D2E">
            <w:pPr>
              <w:pStyle w:val="Texto"/>
              <w:spacing w:before="40" w:after="40" w:line="140" w:lineRule="exact"/>
              <w:ind w:firstLine="0"/>
              <w:jc w:val="center"/>
              <w:rPr>
                <w:rFonts w:eastAsia="MS Gothic"/>
                <w:sz w:val="10"/>
                <w:szCs w:val="10"/>
                <w:lang w:eastAsia="ja-JP"/>
              </w:rPr>
            </w:pPr>
            <w:r w:rsidRPr="009F12C5">
              <w:rPr>
                <w:rFonts w:eastAsia="Calibri"/>
                <w:sz w:val="10"/>
                <w:szCs w:val="10"/>
              </w:rPr>
              <w:t>02 de mayo de 2019</w:t>
            </w:r>
          </w:p>
        </w:tc>
        <w:tc>
          <w:tcPr>
            <w:tcW w:w="497" w:type="pct"/>
            <w:shd w:val="clear" w:color="auto" w:fill="auto"/>
            <w:vAlign w:val="center"/>
          </w:tcPr>
          <w:p w14:paraId="3D1C052F" w14:textId="77777777" w:rsidR="007C5095" w:rsidRPr="009F12C5" w:rsidRDefault="007C5095" w:rsidP="00021D2E">
            <w:pPr>
              <w:pStyle w:val="Texto"/>
              <w:spacing w:before="40" w:after="40" w:line="140" w:lineRule="exact"/>
              <w:ind w:firstLine="0"/>
              <w:jc w:val="center"/>
              <w:rPr>
                <w:rFonts w:eastAsia="Calibri"/>
                <w:sz w:val="10"/>
                <w:szCs w:val="10"/>
              </w:rPr>
            </w:pPr>
            <w:r w:rsidRPr="009F12C5">
              <w:rPr>
                <w:rFonts w:eastAsia="Calibri"/>
                <w:sz w:val="10"/>
                <w:szCs w:val="10"/>
              </w:rPr>
              <w:t>03 de mayo de 2019</w:t>
            </w:r>
          </w:p>
        </w:tc>
        <w:tc>
          <w:tcPr>
            <w:tcW w:w="523" w:type="pct"/>
            <w:shd w:val="clear" w:color="auto" w:fill="auto"/>
            <w:vAlign w:val="center"/>
          </w:tcPr>
          <w:p w14:paraId="76FFB589" w14:textId="77777777" w:rsidR="007C5095" w:rsidRPr="009F12C5" w:rsidRDefault="007C5095" w:rsidP="00021D2E">
            <w:pPr>
              <w:pStyle w:val="Texto"/>
              <w:spacing w:before="40" w:after="40" w:line="140" w:lineRule="exact"/>
              <w:ind w:firstLine="0"/>
              <w:jc w:val="center"/>
              <w:rPr>
                <w:rFonts w:eastAsia="Calibri"/>
                <w:sz w:val="10"/>
                <w:szCs w:val="10"/>
              </w:rPr>
            </w:pPr>
          </w:p>
        </w:tc>
        <w:tc>
          <w:tcPr>
            <w:tcW w:w="499" w:type="pct"/>
            <w:shd w:val="clear" w:color="auto" w:fill="auto"/>
            <w:vAlign w:val="center"/>
          </w:tcPr>
          <w:p w14:paraId="4AE44453" w14:textId="77777777" w:rsidR="007C5095" w:rsidRPr="009F12C5" w:rsidRDefault="007C5095" w:rsidP="00021D2E">
            <w:pPr>
              <w:pStyle w:val="Texto"/>
              <w:spacing w:before="40" w:after="40" w:line="140" w:lineRule="exact"/>
              <w:ind w:firstLine="0"/>
              <w:jc w:val="center"/>
              <w:rPr>
                <w:rFonts w:eastAsia="Calibri"/>
                <w:b/>
                <w:sz w:val="10"/>
                <w:szCs w:val="10"/>
              </w:rPr>
            </w:pPr>
          </w:p>
        </w:tc>
        <w:tc>
          <w:tcPr>
            <w:tcW w:w="491" w:type="pct"/>
            <w:shd w:val="clear" w:color="auto" w:fill="auto"/>
            <w:vAlign w:val="center"/>
          </w:tcPr>
          <w:p w14:paraId="321E1239" w14:textId="77777777" w:rsidR="007C5095" w:rsidRPr="009F12C5" w:rsidRDefault="007C5095" w:rsidP="00021D2E">
            <w:pPr>
              <w:pStyle w:val="Texto"/>
              <w:spacing w:before="40" w:after="40" w:line="140" w:lineRule="exact"/>
              <w:ind w:firstLine="0"/>
              <w:jc w:val="center"/>
              <w:rPr>
                <w:rFonts w:eastAsia="Times"/>
                <w:bCs/>
                <w:sz w:val="10"/>
                <w:szCs w:val="10"/>
                <w:lang w:eastAsia="es-MX"/>
              </w:rPr>
            </w:pPr>
          </w:p>
        </w:tc>
        <w:tc>
          <w:tcPr>
            <w:tcW w:w="497" w:type="pct"/>
            <w:shd w:val="clear" w:color="auto" w:fill="auto"/>
            <w:vAlign w:val="center"/>
          </w:tcPr>
          <w:p w14:paraId="46ADE807" w14:textId="77777777" w:rsidR="007C5095" w:rsidRPr="009F12C5" w:rsidRDefault="007C5095" w:rsidP="00021D2E">
            <w:pPr>
              <w:pStyle w:val="Texto"/>
              <w:spacing w:before="40" w:after="40" w:line="140" w:lineRule="exact"/>
              <w:ind w:firstLine="0"/>
              <w:jc w:val="center"/>
              <w:rPr>
                <w:rFonts w:eastAsia="Times"/>
                <w:bCs/>
                <w:sz w:val="10"/>
                <w:szCs w:val="10"/>
                <w:lang w:eastAsia="es-MX"/>
              </w:rPr>
            </w:pPr>
          </w:p>
        </w:tc>
      </w:tr>
      <w:tr w:rsidR="007C5095" w:rsidRPr="009F12C5" w14:paraId="1C99B784" w14:textId="77777777" w:rsidTr="00021D2E">
        <w:trPr>
          <w:trHeight w:val="20"/>
        </w:trPr>
        <w:tc>
          <w:tcPr>
            <w:tcW w:w="149" w:type="pct"/>
            <w:shd w:val="clear" w:color="auto" w:fill="auto"/>
            <w:noWrap/>
            <w:vAlign w:val="center"/>
          </w:tcPr>
          <w:p w14:paraId="7A08384E" w14:textId="77777777" w:rsidR="007C5095" w:rsidRPr="009F12C5" w:rsidRDefault="007C5095" w:rsidP="00021D2E">
            <w:pPr>
              <w:pStyle w:val="Texto"/>
              <w:spacing w:before="40" w:after="40" w:line="140" w:lineRule="exact"/>
              <w:ind w:firstLine="0"/>
              <w:jc w:val="center"/>
              <w:rPr>
                <w:rFonts w:eastAsia="Times"/>
                <w:bCs/>
                <w:color w:val="000000"/>
                <w:sz w:val="10"/>
                <w:szCs w:val="10"/>
                <w:lang w:eastAsia="es-MX"/>
              </w:rPr>
            </w:pPr>
            <w:r w:rsidRPr="009F12C5">
              <w:rPr>
                <w:rFonts w:eastAsia="Times"/>
                <w:bCs/>
                <w:color w:val="000000"/>
                <w:sz w:val="10"/>
                <w:szCs w:val="10"/>
                <w:lang w:eastAsia="es-MX"/>
              </w:rPr>
              <w:t>4</w:t>
            </w:r>
          </w:p>
        </w:tc>
        <w:tc>
          <w:tcPr>
            <w:tcW w:w="561" w:type="pct"/>
            <w:shd w:val="clear" w:color="auto" w:fill="auto"/>
            <w:vAlign w:val="center"/>
          </w:tcPr>
          <w:p w14:paraId="286502B2" w14:textId="77777777" w:rsidR="007C5095" w:rsidRPr="009F12C5" w:rsidRDefault="007C5095" w:rsidP="00021D2E">
            <w:pPr>
              <w:pStyle w:val="Texto"/>
              <w:spacing w:before="40" w:after="40" w:line="140" w:lineRule="exact"/>
              <w:ind w:firstLine="0"/>
              <w:rPr>
                <w:rFonts w:eastAsia="Times"/>
                <w:bCs/>
                <w:sz w:val="10"/>
                <w:szCs w:val="10"/>
                <w:lang w:eastAsia="es-MX"/>
              </w:rPr>
            </w:pPr>
            <w:r w:rsidRPr="009F12C5">
              <w:rPr>
                <w:rFonts w:eastAsia="Times"/>
                <w:bCs/>
                <w:sz w:val="10"/>
                <w:szCs w:val="10"/>
                <w:lang w:eastAsia="es-MX"/>
              </w:rPr>
              <w:t>DAS1606023U1</w:t>
            </w:r>
          </w:p>
        </w:tc>
        <w:tc>
          <w:tcPr>
            <w:tcW w:w="740" w:type="pct"/>
            <w:shd w:val="clear" w:color="auto" w:fill="auto"/>
            <w:vAlign w:val="center"/>
          </w:tcPr>
          <w:p w14:paraId="462531F8" w14:textId="77777777" w:rsidR="007C5095" w:rsidRPr="009F12C5" w:rsidRDefault="007C5095" w:rsidP="00021D2E">
            <w:pPr>
              <w:pStyle w:val="Texto"/>
              <w:spacing w:before="40" w:after="40" w:line="140" w:lineRule="exact"/>
              <w:ind w:firstLine="0"/>
              <w:jc w:val="center"/>
              <w:rPr>
                <w:rFonts w:eastAsia="Times"/>
                <w:bCs/>
                <w:sz w:val="10"/>
                <w:szCs w:val="10"/>
                <w:lang w:eastAsia="es-MX"/>
              </w:rPr>
            </w:pPr>
            <w:r w:rsidRPr="009F12C5">
              <w:rPr>
                <w:rFonts w:eastAsia="Times"/>
                <w:bCs/>
                <w:sz w:val="10"/>
                <w:szCs w:val="10"/>
                <w:lang w:eastAsia="es-MX"/>
              </w:rPr>
              <w:t>DISTRIBUIDORA DE ALIMENTOS EL SABROSON, S.A. DE C.V.</w:t>
            </w:r>
          </w:p>
        </w:tc>
        <w:tc>
          <w:tcPr>
            <w:tcW w:w="551" w:type="pct"/>
            <w:shd w:val="clear" w:color="auto" w:fill="auto"/>
            <w:vAlign w:val="center"/>
          </w:tcPr>
          <w:p w14:paraId="1BFABFA0" w14:textId="77777777" w:rsidR="007C5095" w:rsidRPr="009F12C5" w:rsidRDefault="007C5095" w:rsidP="00021D2E">
            <w:pPr>
              <w:pStyle w:val="Texto"/>
              <w:spacing w:before="40" w:after="40" w:line="140" w:lineRule="exact"/>
              <w:ind w:firstLine="0"/>
              <w:jc w:val="center"/>
              <w:rPr>
                <w:rFonts w:eastAsia="Times"/>
                <w:bCs/>
                <w:sz w:val="10"/>
                <w:szCs w:val="10"/>
                <w:lang w:eastAsia="es-MX"/>
              </w:rPr>
            </w:pPr>
            <w:r w:rsidRPr="009F12C5">
              <w:rPr>
                <w:rFonts w:eastAsia="Times"/>
                <w:bCs/>
                <w:sz w:val="10"/>
                <w:szCs w:val="10"/>
                <w:lang w:eastAsia="es-MX"/>
              </w:rPr>
              <w:t>500-46-00-05-02-2020-4192 de fecha 28 de abril de 2020</w:t>
            </w:r>
          </w:p>
        </w:tc>
        <w:tc>
          <w:tcPr>
            <w:tcW w:w="492" w:type="pct"/>
            <w:shd w:val="clear" w:color="auto" w:fill="auto"/>
            <w:vAlign w:val="center"/>
          </w:tcPr>
          <w:p w14:paraId="7D96305E" w14:textId="77777777" w:rsidR="007C5095" w:rsidRPr="009F12C5" w:rsidRDefault="007C5095" w:rsidP="00021D2E">
            <w:pPr>
              <w:pStyle w:val="Texto"/>
              <w:spacing w:before="40" w:after="40" w:line="140" w:lineRule="exact"/>
              <w:ind w:firstLine="0"/>
              <w:jc w:val="center"/>
              <w:rPr>
                <w:rFonts w:eastAsia="Calibri"/>
                <w:sz w:val="10"/>
                <w:szCs w:val="10"/>
              </w:rPr>
            </w:pPr>
          </w:p>
        </w:tc>
        <w:tc>
          <w:tcPr>
            <w:tcW w:w="497" w:type="pct"/>
            <w:shd w:val="clear" w:color="auto" w:fill="auto"/>
            <w:vAlign w:val="center"/>
          </w:tcPr>
          <w:p w14:paraId="05CA7EC9" w14:textId="77777777" w:rsidR="007C5095" w:rsidRPr="009F12C5" w:rsidRDefault="007C5095" w:rsidP="00021D2E">
            <w:pPr>
              <w:pStyle w:val="Texto"/>
              <w:spacing w:before="40" w:after="40" w:line="140" w:lineRule="exact"/>
              <w:ind w:firstLine="0"/>
              <w:jc w:val="center"/>
              <w:rPr>
                <w:rFonts w:eastAsia="Calibri"/>
                <w:sz w:val="10"/>
                <w:szCs w:val="10"/>
              </w:rPr>
            </w:pPr>
          </w:p>
        </w:tc>
        <w:tc>
          <w:tcPr>
            <w:tcW w:w="523" w:type="pct"/>
            <w:shd w:val="clear" w:color="auto" w:fill="auto"/>
            <w:vAlign w:val="center"/>
          </w:tcPr>
          <w:p w14:paraId="446EA994" w14:textId="77777777" w:rsidR="007C5095" w:rsidRPr="009F12C5" w:rsidRDefault="007C5095" w:rsidP="00021D2E">
            <w:pPr>
              <w:pStyle w:val="Texto"/>
              <w:spacing w:before="40" w:after="40" w:line="140" w:lineRule="exact"/>
              <w:ind w:firstLine="0"/>
              <w:jc w:val="center"/>
              <w:rPr>
                <w:rFonts w:eastAsia="Calibri"/>
                <w:sz w:val="10"/>
                <w:szCs w:val="10"/>
              </w:rPr>
            </w:pPr>
            <w:r w:rsidRPr="009F12C5">
              <w:rPr>
                <w:rFonts w:eastAsia="Calibri"/>
                <w:sz w:val="10"/>
                <w:szCs w:val="10"/>
              </w:rPr>
              <w:t>13 de mayo de 2020</w:t>
            </w:r>
          </w:p>
        </w:tc>
        <w:tc>
          <w:tcPr>
            <w:tcW w:w="499" w:type="pct"/>
            <w:shd w:val="clear" w:color="auto" w:fill="auto"/>
            <w:vAlign w:val="center"/>
          </w:tcPr>
          <w:p w14:paraId="646C7452" w14:textId="77777777" w:rsidR="007C5095" w:rsidRPr="009F12C5" w:rsidRDefault="007C5095" w:rsidP="00021D2E">
            <w:pPr>
              <w:pStyle w:val="Texto"/>
              <w:spacing w:before="40" w:after="40" w:line="140" w:lineRule="exact"/>
              <w:ind w:firstLine="0"/>
              <w:jc w:val="center"/>
              <w:rPr>
                <w:rFonts w:eastAsia="Calibri"/>
                <w:sz w:val="10"/>
                <w:szCs w:val="10"/>
              </w:rPr>
            </w:pPr>
            <w:r w:rsidRPr="009F12C5">
              <w:rPr>
                <w:rFonts w:eastAsia="Calibri"/>
                <w:sz w:val="10"/>
                <w:szCs w:val="10"/>
              </w:rPr>
              <w:t>05 de junio de 2020</w:t>
            </w:r>
          </w:p>
        </w:tc>
        <w:tc>
          <w:tcPr>
            <w:tcW w:w="491" w:type="pct"/>
            <w:shd w:val="clear" w:color="auto" w:fill="auto"/>
            <w:vAlign w:val="center"/>
          </w:tcPr>
          <w:p w14:paraId="2FB75AA9" w14:textId="77777777" w:rsidR="007C5095" w:rsidRPr="009F12C5" w:rsidRDefault="007C5095" w:rsidP="00021D2E">
            <w:pPr>
              <w:pStyle w:val="Texto"/>
              <w:spacing w:before="40" w:after="40" w:line="140" w:lineRule="exact"/>
              <w:ind w:firstLine="0"/>
              <w:jc w:val="center"/>
              <w:rPr>
                <w:rFonts w:eastAsia="Calibri"/>
                <w:sz w:val="10"/>
                <w:szCs w:val="10"/>
              </w:rPr>
            </w:pPr>
          </w:p>
        </w:tc>
        <w:tc>
          <w:tcPr>
            <w:tcW w:w="497" w:type="pct"/>
            <w:shd w:val="clear" w:color="auto" w:fill="auto"/>
            <w:vAlign w:val="center"/>
          </w:tcPr>
          <w:p w14:paraId="281DDC50" w14:textId="77777777" w:rsidR="007C5095" w:rsidRPr="009F12C5" w:rsidRDefault="007C5095" w:rsidP="00021D2E">
            <w:pPr>
              <w:pStyle w:val="Texto"/>
              <w:spacing w:before="40" w:after="40" w:line="140" w:lineRule="exact"/>
              <w:ind w:firstLine="0"/>
              <w:jc w:val="center"/>
              <w:rPr>
                <w:rFonts w:eastAsia="Times"/>
                <w:bCs/>
                <w:sz w:val="10"/>
                <w:szCs w:val="10"/>
                <w:lang w:eastAsia="es-MX"/>
              </w:rPr>
            </w:pPr>
          </w:p>
        </w:tc>
      </w:tr>
      <w:tr w:rsidR="007C5095" w:rsidRPr="009F12C5" w14:paraId="5A122B41" w14:textId="77777777" w:rsidTr="00021D2E">
        <w:trPr>
          <w:trHeight w:val="20"/>
        </w:trPr>
        <w:tc>
          <w:tcPr>
            <w:tcW w:w="149" w:type="pct"/>
            <w:shd w:val="clear" w:color="auto" w:fill="auto"/>
            <w:noWrap/>
            <w:vAlign w:val="center"/>
          </w:tcPr>
          <w:p w14:paraId="5021FD3F" w14:textId="77777777" w:rsidR="007C5095" w:rsidRPr="009F12C5" w:rsidRDefault="007C5095" w:rsidP="00021D2E">
            <w:pPr>
              <w:pStyle w:val="Texto"/>
              <w:spacing w:before="40" w:after="40" w:line="140" w:lineRule="exact"/>
              <w:ind w:firstLine="0"/>
              <w:jc w:val="center"/>
              <w:rPr>
                <w:rFonts w:eastAsia="Times"/>
                <w:bCs/>
                <w:color w:val="000000"/>
                <w:sz w:val="10"/>
                <w:szCs w:val="10"/>
                <w:lang w:eastAsia="es-MX"/>
              </w:rPr>
            </w:pPr>
            <w:r w:rsidRPr="009F12C5">
              <w:rPr>
                <w:rFonts w:eastAsia="Times"/>
                <w:bCs/>
                <w:color w:val="000000"/>
                <w:sz w:val="10"/>
                <w:szCs w:val="10"/>
                <w:lang w:eastAsia="es-MX"/>
              </w:rPr>
              <w:t>5</w:t>
            </w:r>
          </w:p>
        </w:tc>
        <w:tc>
          <w:tcPr>
            <w:tcW w:w="561" w:type="pct"/>
            <w:shd w:val="clear" w:color="auto" w:fill="auto"/>
            <w:vAlign w:val="center"/>
          </w:tcPr>
          <w:p w14:paraId="42FD3FDD" w14:textId="77777777" w:rsidR="007C5095" w:rsidRPr="009F12C5" w:rsidRDefault="007C5095" w:rsidP="00021D2E">
            <w:pPr>
              <w:pStyle w:val="Texto"/>
              <w:spacing w:before="40" w:after="40" w:line="140" w:lineRule="exact"/>
              <w:ind w:firstLine="0"/>
              <w:rPr>
                <w:rFonts w:eastAsia="Times"/>
                <w:bCs/>
                <w:sz w:val="10"/>
                <w:szCs w:val="10"/>
                <w:lang w:eastAsia="es-MX"/>
              </w:rPr>
            </w:pPr>
            <w:r w:rsidRPr="009F12C5">
              <w:rPr>
                <w:rFonts w:eastAsia="Times"/>
                <w:bCs/>
                <w:sz w:val="10"/>
                <w:szCs w:val="10"/>
                <w:lang w:eastAsia="es-MX"/>
              </w:rPr>
              <w:t>DDE111021ET7</w:t>
            </w:r>
          </w:p>
        </w:tc>
        <w:tc>
          <w:tcPr>
            <w:tcW w:w="740" w:type="pct"/>
            <w:shd w:val="clear" w:color="auto" w:fill="auto"/>
            <w:vAlign w:val="center"/>
          </w:tcPr>
          <w:p w14:paraId="0887E34C" w14:textId="77777777" w:rsidR="007C5095" w:rsidRPr="009F12C5" w:rsidRDefault="007C5095" w:rsidP="00021D2E">
            <w:pPr>
              <w:pStyle w:val="Texto"/>
              <w:spacing w:before="40" w:after="40" w:line="140" w:lineRule="exact"/>
              <w:ind w:firstLine="0"/>
              <w:jc w:val="center"/>
              <w:rPr>
                <w:rFonts w:eastAsia="Times"/>
                <w:bCs/>
                <w:sz w:val="10"/>
                <w:szCs w:val="10"/>
                <w:lang w:eastAsia="es-MX"/>
              </w:rPr>
            </w:pPr>
            <w:r w:rsidRPr="009F12C5">
              <w:rPr>
                <w:rFonts w:eastAsia="Times"/>
                <w:bCs/>
                <w:sz w:val="10"/>
                <w:szCs w:val="10"/>
                <w:lang w:eastAsia="es-MX"/>
              </w:rPr>
              <w:t>DEP DISEÑOS ESTRATEGICOS EMPRESARIALES DE PUEBLA, S.A DE C.V.</w:t>
            </w:r>
          </w:p>
        </w:tc>
        <w:tc>
          <w:tcPr>
            <w:tcW w:w="551" w:type="pct"/>
            <w:shd w:val="clear" w:color="auto" w:fill="auto"/>
            <w:vAlign w:val="center"/>
          </w:tcPr>
          <w:p w14:paraId="60277E33" w14:textId="77777777" w:rsidR="007C5095" w:rsidRPr="009F12C5" w:rsidRDefault="007C5095" w:rsidP="00021D2E">
            <w:pPr>
              <w:pStyle w:val="Texto"/>
              <w:spacing w:before="40" w:after="40" w:line="140" w:lineRule="exact"/>
              <w:ind w:firstLine="0"/>
              <w:jc w:val="center"/>
              <w:rPr>
                <w:rFonts w:eastAsia="Times"/>
                <w:bCs/>
                <w:sz w:val="10"/>
                <w:szCs w:val="10"/>
                <w:lang w:eastAsia="es-MX"/>
              </w:rPr>
            </w:pPr>
            <w:r w:rsidRPr="009F12C5">
              <w:rPr>
                <w:rFonts w:eastAsia="Times"/>
                <w:bCs/>
                <w:sz w:val="10"/>
                <w:szCs w:val="10"/>
                <w:lang w:eastAsia="es-MX"/>
              </w:rPr>
              <w:t>500-46-00-05-02-2019-10944 de fecha 27 de junio de 2019</w:t>
            </w:r>
          </w:p>
        </w:tc>
        <w:tc>
          <w:tcPr>
            <w:tcW w:w="492" w:type="pct"/>
            <w:shd w:val="clear" w:color="auto" w:fill="auto"/>
            <w:vAlign w:val="center"/>
          </w:tcPr>
          <w:p w14:paraId="66214F14" w14:textId="77777777" w:rsidR="007C5095" w:rsidRPr="009F12C5" w:rsidRDefault="007C5095" w:rsidP="00021D2E">
            <w:pPr>
              <w:pStyle w:val="Texto"/>
              <w:spacing w:before="40" w:after="40" w:line="140" w:lineRule="exact"/>
              <w:ind w:firstLine="0"/>
              <w:jc w:val="center"/>
              <w:rPr>
                <w:rFonts w:eastAsia="Calibri"/>
                <w:sz w:val="10"/>
                <w:szCs w:val="10"/>
              </w:rPr>
            </w:pPr>
            <w:r w:rsidRPr="009F12C5">
              <w:rPr>
                <w:rFonts w:eastAsia="Calibri"/>
                <w:sz w:val="10"/>
                <w:szCs w:val="10"/>
              </w:rPr>
              <w:t>04 de julio de 2019</w:t>
            </w:r>
          </w:p>
        </w:tc>
        <w:tc>
          <w:tcPr>
            <w:tcW w:w="497" w:type="pct"/>
            <w:shd w:val="clear" w:color="auto" w:fill="auto"/>
            <w:vAlign w:val="center"/>
          </w:tcPr>
          <w:p w14:paraId="26E3A954" w14:textId="77777777" w:rsidR="007C5095" w:rsidRPr="009F12C5" w:rsidRDefault="007C5095" w:rsidP="00021D2E">
            <w:pPr>
              <w:pStyle w:val="Texto"/>
              <w:spacing w:before="40" w:after="40" w:line="140" w:lineRule="exact"/>
              <w:ind w:firstLine="0"/>
              <w:jc w:val="center"/>
              <w:rPr>
                <w:rFonts w:eastAsia="Calibri"/>
                <w:sz w:val="10"/>
                <w:szCs w:val="10"/>
              </w:rPr>
            </w:pPr>
            <w:r w:rsidRPr="009F12C5">
              <w:rPr>
                <w:rFonts w:eastAsia="Calibri"/>
                <w:sz w:val="10"/>
                <w:szCs w:val="10"/>
              </w:rPr>
              <w:t>05 de julio de 2019</w:t>
            </w:r>
          </w:p>
        </w:tc>
        <w:tc>
          <w:tcPr>
            <w:tcW w:w="523" w:type="pct"/>
            <w:shd w:val="clear" w:color="auto" w:fill="auto"/>
            <w:vAlign w:val="center"/>
          </w:tcPr>
          <w:p w14:paraId="06E3C70C" w14:textId="77777777" w:rsidR="007C5095" w:rsidRPr="009F12C5" w:rsidRDefault="007C5095" w:rsidP="00021D2E">
            <w:pPr>
              <w:pStyle w:val="Texto"/>
              <w:spacing w:before="40" w:after="40" w:line="140" w:lineRule="exact"/>
              <w:ind w:firstLine="0"/>
              <w:jc w:val="center"/>
              <w:rPr>
                <w:rFonts w:eastAsia="Calibri"/>
                <w:sz w:val="10"/>
                <w:szCs w:val="10"/>
              </w:rPr>
            </w:pPr>
          </w:p>
        </w:tc>
        <w:tc>
          <w:tcPr>
            <w:tcW w:w="499" w:type="pct"/>
            <w:shd w:val="clear" w:color="auto" w:fill="auto"/>
            <w:vAlign w:val="center"/>
          </w:tcPr>
          <w:p w14:paraId="6B57CE6E" w14:textId="77777777" w:rsidR="007C5095" w:rsidRPr="009F12C5" w:rsidRDefault="007C5095" w:rsidP="00021D2E">
            <w:pPr>
              <w:pStyle w:val="Texto"/>
              <w:spacing w:before="40" w:after="40" w:line="140" w:lineRule="exact"/>
              <w:ind w:firstLine="0"/>
              <w:jc w:val="center"/>
              <w:rPr>
                <w:rFonts w:eastAsia="Calibri"/>
                <w:sz w:val="10"/>
                <w:szCs w:val="10"/>
              </w:rPr>
            </w:pPr>
          </w:p>
        </w:tc>
        <w:tc>
          <w:tcPr>
            <w:tcW w:w="491" w:type="pct"/>
            <w:shd w:val="clear" w:color="auto" w:fill="auto"/>
            <w:vAlign w:val="center"/>
          </w:tcPr>
          <w:p w14:paraId="22973F35" w14:textId="77777777" w:rsidR="007C5095" w:rsidRPr="009F12C5" w:rsidRDefault="007C5095" w:rsidP="00021D2E">
            <w:pPr>
              <w:pStyle w:val="Texto"/>
              <w:spacing w:before="40" w:after="40" w:line="140" w:lineRule="exact"/>
              <w:ind w:firstLine="0"/>
              <w:jc w:val="center"/>
              <w:rPr>
                <w:rFonts w:eastAsia="Times"/>
                <w:bCs/>
                <w:sz w:val="10"/>
                <w:szCs w:val="10"/>
                <w:lang w:eastAsia="es-MX"/>
              </w:rPr>
            </w:pPr>
          </w:p>
        </w:tc>
        <w:tc>
          <w:tcPr>
            <w:tcW w:w="497" w:type="pct"/>
            <w:shd w:val="clear" w:color="auto" w:fill="auto"/>
            <w:vAlign w:val="center"/>
          </w:tcPr>
          <w:p w14:paraId="1F60A7CD" w14:textId="77777777" w:rsidR="007C5095" w:rsidRPr="009F12C5" w:rsidRDefault="007C5095" w:rsidP="00021D2E">
            <w:pPr>
              <w:pStyle w:val="Texto"/>
              <w:spacing w:before="40" w:after="40" w:line="140" w:lineRule="exact"/>
              <w:ind w:firstLine="0"/>
              <w:jc w:val="center"/>
              <w:rPr>
                <w:rFonts w:eastAsia="Times"/>
                <w:bCs/>
                <w:sz w:val="10"/>
                <w:szCs w:val="10"/>
                <w:lang w:eastAsia="es-MX"/>
              </w:rPr>
            </w:pPr>
          </w:p>
        </w:tc>
      </w:tr>
      <w:tr w:rsidR="007C5095" w:rsidRPr="009F12C5" w14:paraId="4FDFD273" w14:textId="77777777" w:rsidTr="00021D2E">
        <w:trPr>
          <w:trHeight w:val="20"/>
        </w:trPr>
        <w:tc>
          <w:tcPr>
            <w:tcW w:w="149" w:type="pct"/>
            <w:shd w:val="clear" w:color="auto" w:fill="auto"/>
            <w:noWrap/>
            <w:vAlign w:val="center"/>
          </w:tcPr>
          <w:p w14:paraId="061236E8" w14:textId="77777777" w:rsidR="007C5095" w:rsidRPr="009F12C5" w:rsidRDefault="007C5095" w:rsidP="00021D2E">
            <w:pPr>
              <w:pStyle w:val="Texto"/>
              <w:spacing w:before="40" w:after="40" w:line="140" w:lineRule="exact"/>
              <w:ind w:firstLine="0"/>
              <w:jc w:val="center"/>
              <w:rPr>
                <w:rFonts w:eastAsia="Times"/>
                <w:bCs/>
                <w:color w:val="000000"/>
                <w:sz w:val="10"/>
                <w:szCs w:val="10"/>
                <w:lang w:eastAsia="es-MX"/>
              </w:rPr>
            </w:pPr>
            <w:r w:rsidRPr="009F12C5">
              <w:rPr>
                <w:rFonts w:eastAsia="Times"/>
                <w:bCs/>
                <w:color w:val="000000"/>
                <w:sz w:val="10"/>
                <w:szCs w:val="10"/>
                <w:lang w:eastAsia="es-MX"/>
              </w:rPr>
              <w:t>6</w:t>
            </w:r>
          </w:p>
        </w:tc>
        <w:tc>
          <w:tcPr>
            <w:tcW w:w="561" w:type="pct"/>
            <w:shd w:val="clear" w:color="auto" w:fill="auto"/>
            <w:vAlign w:val="center"/>
          </w:tcPr>
          <w:p w14:paraId="03D1110A" w14:textId="77777777" w:rsidR="007C5095" w:rsidRPr="009F12C5" w:rsidRDefault="007C5095" w:rsidP="00021D2E">
            <w:pPr>
              <w:pStyle w:val="Texto"/>
              <w:spacing w:before="40" w:after="40" w:line="140" w:lineRule="exact"/>
              <w:ind w:firstLine="0"/>
              <w:rPr>
                <w:rFonts w:eastAsia="Times"/>
                <w:bCs/>
                <w:sz w:val="10"/>
                <w:szCs w:val="10"/>
                <w:lang w:eastAsia="es-MX"/>
              </w:rPr>
            </w:pPr>
            <w:r w:rsidRPr="009F12C5">
              <w:rPr>
                <w:rFonts w:eastAsia="Times"/>
                <w:bCs/>
                <w:sz w:val="10"/>
                <w:szCs w:val="10"/>
                <w:lang w:eastAsia="es-MX"/>
              </w:rPr>
              <w:t>EASJ930307PH4</w:t>
            </w:r>
          </w:p>
        </w:tc>
        <w:tc>
          <w:tcPr>
            <w:tcW w:w="740" w:type="pct"/>
            <w:shd w:val="clear" w:color="auto" w:fill="auto"/>
            <w:vAlign w:val="center"/>
          </w:tcPr>
          <w:p w14:paraId="06876D4D" w14:textId="77777777" w:rsidR="007C5095" w:rsidRPr="009F12C5" w:rsidRDefault="007C5095" w:rsidP="00021D2E">
            <w:pPr>
              <w:pStyle w:val="Texto"/>
              <w:spacing w:before="40" w:after="40" w:line="140" w:lineRule="exact"/>
              <w:ind w:firstLine="0"/>
              <w:jc w:val="center"/>
              <w:rPr>
                <w:rFonts w:eastAsia="Times"/>
                <w:bCs/>
                <w:sz w:val="10"/>
                <w:szCs w:val="10"/>
                <w:lang w:eastAsia="es-MX"/>
              </w:rPr>
            </w:pPr>
            <w:r w:rsidRPr="009F12C5">
              <w:rPr>
                <w:rFonts w:eastAsia="Times"/>
                <w:bCs/>
                <w:sz w:val="10"/>
                <w:szCs w:val="10"/>
                <w:lang w:eastAsia="es-MX"/>
              </w:rPr>
              <w:t>ESTRADA SANTILLAN JUAN CARLOS</w:t>
            </w:r>
          </w:p>
        </w:tc>
        <w:tc>
          <w:tcPr>
            <w:tcW w:w="551" w:type="pct"/>
            <w:shd w:val="clear" w:color="auto" w:fill="auto"/>
            <w:vAlign w:val="center"/>
          </w:tcPr>
          <w:p w14:paraId="1478CD16" w14:textId="77777777" w:rsidR="007C5095" w:rsidRPr="009F12C5" w:rsidRDefault="007C5095" w:rsidP="00021D2E">
            <w:pPr>
              <w:pStyle w:val="Texto"/>
              <w:spacing w:before="40" w:after="40" w:line="140" w:lineRule="exact"/>
              <w:ind w:firstLine="0"/>
              <w:jc w:val="center"/>
              <w:rPr>
                <w:rFonts w:eastAsia="Times"/>
                <w:bCs/>
                <w:sz w:val="10"/>
                <w:szCs w:val="10"/>
                <w:lang w:eastAsia="es-MX"/>
              </w:rPr>
            </w:pPr>
            <w:r w:rsidRPr="009F12C5">
              <w:rPr>
                <w:rFonts w:eastAsia="Times"/>
                <w:bCs/>
                <w:sz w:val="10"/>
                <w:szCs w:val="10"/>
                <w:lang w:eastAsia="es-MX"/>
              </w:rPr>
              <w:t>500-35-00-06-01-2019-9110 de fecha 30 de abril de 2019</w:t>
            </w:r>
          </w:p>
        </w:tc>
        <w:tc>
          <w:tcPr>
            <w:tcW w:w="492" w:type="pct"/>
            <w:shd w:val="clear" w:color="auto" w:fill="auto"/>
            <w:vAlign w:val="center"/>
          </w:tcPr>
          <w:p w14:paraId="79607B9D" w14:textId="77777777" w:rsidR="007C5095" w:rsidRPr="009F12C5" w:rsidRDefault="007C5095" w:rsidP="00021D2E">
            <w:pPr>
              <w:pStyle w:val="Texto"/>
              <w:spacing w:before="40" w:after="40" w:line="140" w:lineRule="exact"/>
              <w:ind w:firstLine="0"/>
              <w:jc w:val="center"/>
              <w:rPr>
                <w:rFonts w:eastAsia="Calibri"/>
                <w:sz w:val="10"/>
                <w:szCs w:val="10"/>
              </w:rPr>
            </w:pPr>
          </w:p>
        </w:tc>
        <w:tc>
          <w:tcPr>
            <w:tcW w:w="497" w:type="pct"/>
            <w:shd w:val="clear" w:color="auto" w:fill="auto"/>
            <w:vAlign w:val="center"/>
          </w:tcPr>
          <w:p w14:paraId="05731FD6" w14:textId="77777777" w:rsidR="007C5095" w:rsidRPr="009F12C5" w:rsidRDefault="007C5095" w:rsidP="00021D2E">
            <w:pPr>
              <w:pStyle w:val="Texto"/>
              <w:spacing w:before="40" w:after="40" w:line="140" w:lineRule="exact"/>
              <w:ind w:firstLine="0"/>
              <w:jc w:val="center"/>
              <w:rPr>
                <w:rFonts w:eastAsia="Calibri"/>
                <w:b/>
                <w:sz w:val="10"/>
                <w:szCs w:val="10"/>
              </w:rPr>
            </w:pPr>
          </w:p>
        </w:tc>
        <w:tc>
          <w:tcPr>
            <w:tcW w:w="523" w:type="pct"/>
            <w:shd w:val="clear" w:color="auto" w:fill="auto"/>
            <w:vAlign w:val="center"/>
          </w:tcPr>
          <w:p w14:paraId="2C991A80" w14:textId="77777777" w:rsidR="007C5095" w:rsidRPr="009F12C5" w:rsidRDefault="007C5095" w:rsidP="00021D2E">
            <w:pPr>
              <w:pStyle w:val="Texto"/>
              <w:spacing w:before="40" w:after="40" w:line="140" w:lineRule="exact"/>
              <w:ind w:firstLine="0"/>
              <w:jc w:val="center"/>
              <w:rPr>
                <w:rFonts w:eastAsia="Calibri"/>
                <w:b/>
                <w:sz w:val="10"/>
                <w:szCs w:val="10"/>
              </w:rPr>
            </w:pPr>
          </w:p>
        </w:tc>
        <w:tc>
          <w:tcPr>
            <w:tcW w:w="499" w:type="pct"/>
            <w:shd w:val="clear" w:color="auto" w:fill="auto"/>
            <w:vAlign w:val="center"/>
          </w:tcPr>
          <w:p w14:paraId="089A7E77" w14:textId="77777777" w:rsidR="007C5095" w:rsidRPr="009F12C5" w:rsidRDefault="007C5095" w:rsidP="00021D2E">
            <w:pPr>
              <w:pStyle w:val="Texto"/>
              <w:spacing w:before="40" w:after="40" w:line="140" w:lineRule="exact"/>
              <w:ind w:firstLine="0"/>
              <w:jc w:val="center"/>
              <w:rPr>
                <w:rFonts w:eastAsia="Calibri"/>
                <w:b/>
                <w:sz w:val="10"/>
                <w:szCs w:val="10"/>
              </w:rPr>
            </w:pPr>
          </w:p>
        </w:tc>
        <w:tc>
          <w:tcPr>
            <w:tcW w:w="491" w:type="pct"/>
            <w:shd w:val="clear" w:color="auto" w:fill="auto"/>
            <w:vAlign w:val="center"/>
          </w:tcPr>
          <w:p w14:paraId="29F2462B" w14:textId="77777777" w:rsidR="007C5095" w:rsidRPr="009F12C5" w:rsidRDefault="007C5095" w:rsidP="00021D2E">
            <w:pPr>
              <w:pStyle w:val="Texto"/>
              <w:spacing w:before="40" w:after="40" w:line="140" w:lineRule="exact"/>
              <w:ind w:firstLine="0"/>
              <w:jc w:val="center"/>
              <w:rPr>
                <w:rFonts w:eastAsia="Times"/>
                <w:bCs/>
                <w:sz w:val="10"/>
                <w:szCs w:val="10"/>
                <w:lang w:eastAsia="es-MX"/>
              </w:rPr>
            </w:pPr>
            <w:r w:rsidRPr="009F12C5">
              <w:rPr>
                <w:rFonts w:eastAsia="Times"/>
                <w:bCs/>
                <w:sz w:val="10"/>
                <w:szCs w:val="10"/>
                <w:lang w:eastAsia="es-MX"/>
              </w:rPr>
              <w:t>03 de mayo de 2019</w:t>
            </w:r>
          </w:p>
        </w:tc>
        <w:tc>
          <w:tcPr>
            <w:tcW w:w="497" w:type="pct"/>
            <w:shd w:val="clear" w:color="auto" w:fill="auto"/>
            <w:vAlign w:val="center"/>
          </w:tcPr>
          <w:p w14:paraId="4E7A962B" w14:textId="77777777" w:rsidR="007C5095" w:rsidRPr="009F12C5" w:rsidRDefault="007C5095" w:rsidP="00021D2E">
            <w:pPr>
              <w:pStyle w:val="Texto"/>
              <w:spacing w:before="40" w:after="40" w:line="140" w:lineRule="exact"/>
              <w:ind w:firstLine="0"/>
              <w:jc w:val="center"/>
              <w:rPr>
                <w:rFonts w:eastAsia="Times"/>
                <w:bCs/>
                <w:color w:val="000000"/>
                <w:sz w:val="10"/>
                <w:szCs w:val="10"/>
                <w:lang w:eastAsia="es-MX"/>
              </w:rPr>
            </w:pPr>
            <w:r w:rsidRPr="009F12C5">
              <w:rPr>
                <w:rFonts w:eastAsia="Times"/>
                <w:bCs/>
                <w:color w:val="000000"/>
                <w:sz w:val="10"/>
                <w:szCs w:val="10"/>
                <w:lang w:eastAsia="es-MX"/>
              </w:rPr>
              <w:t>06 de mayo de 2019</w:t>
            </w:r>
          </w:p>
        </w:tc>
      </w:tr>
      <w:tr w:rsidR="007C5095" w:rsidRPr="009F12C5" w14:paraId="6184CEA8" w14:textId="77777777" w:rsidTr="00021D2E">
        <w:trPr>
          <w:trHeight w:val="20"/>
        </w:trPr>
        <w:tc>
          <w:tcPr>
            <w:tcW w:w="149" w:type="pct"/>
            <w:shd w:val="clear" w:color="auto" w:fill="auto"/>
            <w:noWrap/>
            <w:vAlign w:val="center"/>
          </w:tcPr>
          <w:p w14:paraId="58997605" w14:textId="77777777" w:rsidR="007C5095" w:rsidRPr="009F12C5" w:rsidRDefault="007C5095" w:rsidP="00021D2E">
            <w:pPr>
              <w:pStyle w:val="Texto"/>
              <w:spacing w:before="40" w:after="40" w:line="140" w:lineRule="exact"/>
              <w:ind w:firstLine="0"/>
              <w:jc w:val="center"/>
              <w:rPr>
                <w:rFonts w:eastAsia="Times"/>
                <w:bCs/>
                <w:color w:val="000000"/>
                <w:sz w:val="10"/>
                <w:szCs w:val="10"/>
                <w:lang w:eastAsia="es-MX"/>
              </w:rPr>
            </w:pPr>
            <w:r w:rsidRPr="009F12C5">
              <w:rPr>
                <w:rFonts w:eastAsia="Times"/>
                <w:bCs/>
                <w:color w:val="000000"/>
                <w:sz w:val="10"/>
                <w:szCs w:val="10"/>
                <w:lang w:eastAsia="es-MX"/>
              </w:rPr>
              <w:t>7</w:t>
            </w:r>
          </w:p>
        </w:tc>
        <w:tc>
          <w:tcPr>
            <w:tcW w:w="561" w:type="pct"/>
            <w:shd w:val="clear" w:color="auto" w:fill="auto"/>
            <w:vAlign w:val="center"/>
          </w:tcPr>
          <w:p w14:paraId="12517B68" w14:textId="77777777" w:rsidR="007C5095" w:rsidRPr="009F12C5" w:rsidRDefault="007C5095" w:rsidP="00021D2E">
            <w:pPr>
              <w:pStyle w:val="Texto"/>
              <w:spacing w:before="40" w:after="40" w:line="140" w:lineRule="exact"/>
              <w:ind w:firstLine="0"/>
              <w:rPr>
                <w:rFonts w:eastAsia="Calibri"/>
                <w:sz w:val="10"/>
                <w:szCs w:val="10"/>
              </w:rPr>
            </w:pPr>
            <w:r w:rsidRPr="009F12C5">
              <w:rPr>
                <w:sz w:val="10"/>
                <w:szCs w:val="10"/>
              </w:rPr>
              <w:t>MOL150602A94</w:t>
            </w:r>
          </w:p>
        </w:tc>
        <w:tc>
          <w:tcPr>
            <w:tcW w:w="740" w:type="pct"/>
            <w:shd w:val="clear" w:color="auto" w:fill="auto"/>
            <w:vAlign w:val="center"/>
          </w:tcPr>
          <w:p w14:paraId="5AF7F33C" w14:textId="77777777" w:rsidR="007C5095" w:rsidRPr="009F12C5" w:rsidRDefault="007C5095" w:rsidP="00021D2E">
            <w:pPr>
              <w:pStyle w:val="Texto"/>
              <w:spacing w:before="40" w:after="40" w:line="140" w:lineRule="exact"/>
              <w:ind w:firstLine="0"/>
              <w:jc w:val="center"/>
              <w:rPr>
                <w:rFonts w:eastAsia="Calibri"/>
                <w:sz w:val="10"/>
                <w:szCs w:val="10"/>
              </w:rPr>
            </w:pPr>
            <w:r w:rsidRPr="009F12C5">
              <w:rPr>
                <w:sz w:val="10"/>
                <w:szCs w:val="10"/>
              </w:rPr>
              <w:t>MENSAJERÍA DEL OLIMPO, S.A. DE C.V.</w:t>
            </w:r>
          </w:p>
        </w:tc>
        <w:tc>
          <w:tcPr>
            <w:tcW w:w="551" w:type="pct"/>
            <w:shd w:val="clear" w:color="auto" w:fill="auto"/>
            <w:vAlign w:val="center"/>
          </w:tcPr>
          <w:p w14:paraId="753B364F" w14:textId="77777777" w:rsidR="007C5095" w:rsidRPr="009F12C5" w:rsidRDefault="007C5095" w:rsidP="00021D2E">
            <w:pPr>
              <w:pStyle w:val="Texto"/>
              <w:spacing w:before="40" w:after="40" w:line="140" w:lineRule="exact"/>
              <w:ind w:firstLine="0"/>
              <w:jc w:val="center"/>
              <w:rPr>
                <w:rFonts w:eastAsia="Times"/>
                <w:bCs/>
                <w:sz w:val="10"/>
                <w:szCs w:val="10"/>
                <w:lang w:eastAsia="es-MX"/>
              </w:rPr>
            </w:pPr>
            <w:r w:rsidRPr="009F12C5">
              <w:rPr>
                <w:rFonts w:eastAsia="Times"/>
                <w:bCs/>
                <w:sz w:val="10"/>
                <w:szCs w:val="10"/>
                <w:lang w:eastAsia="es-MX"/>
              </w:rPr>
              <w:t>500-05-2020-13835 de fecha 19 de agosto de 2020</w:t>
            </w:r>
          </w:p>
        </w:tc>
        <w:tc>
          <w:tcPr>
            <w:tcW w:w="492" w:type="pct"/>
            <w:shd w:val="clear" w:color="auto" w:fill="auto"/>
            <w:vAlign w:val="center"/>
          </w:tcPr>
          <w:p w14:paraId="7B9F7C04" w14:textId="77777777" w:rsidR="007C5095" w:rsidRPr="009F12C5" w:rsidRDefault="007C5095" w:rsidP="00021D2E">
            <w:pPr>
              <w:pStyle w:val="Texto"/>
              <w:spacing w:before="40" w:after="40" w:line="140" w:lineRule="exact"/>
              <w:ind w:firstLine="0"/>
              <w:jc w:val="center"/>
              <w:rPr>
                <w:rFonts w:eastAsia="Calibri"/>
                <w:sz w:val="10"/>
                <w:szCs w:val="10"/>
              </w:rPr>
            </w:pPr>
            <w:r w:rsidRPr="009F12C5">
              <w:rPr>
                <w:rFonts w:eastAsia="Times"/>
                <w:bCs/>
                <w:sz w:val="10"/>
                <w:szCs w:val="10"/>
                <w:lang w:eastAsia="es-MX"/>
              </w:rPr>
              <w:t>26 de agosto de 2020</w:t>
            </w:r>
          </w:p>
        </w:tc>
        <w:tc>
          <w:tcPr>
            <w:tcW w:w="497" w:type="pct"/>
            <w:shd w:val="clear" w:color="auto" w:fill="auto"/>
            <w:vAlign w:val="center"/>
          </w:tcPr>
          <w:p w14:paraId="3065A774" w14:textId="77777777" w:rsidR="007C5095" w:rsidRPr="009F12C5" w:rsidRDefault="007C5095" w:rsidP="00021D2E">
            <w:pPr>
              <w:pStyle w:val="Texto"/>
              <w:spacing w:before="40" w:after="40" w:line="140" w:lineRule="exact"/>
              <w:ind w:firstLine="0"/>
              <w:jc w:val="center"/>
              <w:rPr>
                <w:rFonts w:eastAsia="Calibri"/>
                <w:sz w:val="10"/>
                <w:szCs w:val="10"/>
              </w:rPr>
            </w:pPr>
            <w:r w:rsidRPr="009F12C5">
              <w:rPr>
                <w:rFonts w:eastAsia="Times"/>
                <w:bCs/>
                <w:sz w:val="10"/>
                <w:szCs w:val="10"/>
                <w:lang w:eastAsia="es-MX"/>
              </w:rPr>
              <w:t>27 de agosto de 2020</w:t>
            </w:r>
          </w:p>
        </w:tc>
        <w:tc>
          <w:tcPr>
            <w:tcW w:w="523" w:type="pct"/>
            <w:shd w:val="clear" w:color="auto" w:fill="auto"/>
            <w:vAlign w:val="center"/>
          </w:tcPr>
          <w:p w14:paraId="46D5ECAD" w14:textId="77777777" w:rsidR="007C5095" w:rsidRPr="009F12C5" w:rsidRDefault="007C5095" w:rsidP="00021D2E">
            <w:pPr>
              <w:pStyle w:val="Texto"/>
              <w:spacing w:before="40" w:after="40" w:line="140" w:lineRule="exact"/>
              <w:ind w:firstLine="0"/>
              <w:jc w:val="center"/>
              <w:rPr>
                <w:rFonts w:eastAsia="Calibri"/>
                <w:b/>
                <w:sz w:val="10"/>
                <w:szCs w:val="10"/>
              </w:rPr>
            </w:pPr>
          </w:p>
        </w:tc>
        <w:tc>
          <w:tcPr>
            <w:tcW w:w="499" w:type="pct"/>
            <w:shd w:val="clear" w:color="auto" w:fill="auto"/>
            <w:vAlign w:val="center"/>
          </w:tcPr>
          <w:p w14:paraId="17E57308" w14:textId="77777777" w:rsidR="007C5095" w:rsidRPr="009F12C5" w:rsidRDefault="007C5095" w:rsidP="00021D2E">
            <w:pPr>
              <w:pStyle w:val="Texto"/>
              <w:spacing w:before="40" w:after="40" w:line="140" w:lineRule="exact"/>
              <w:ind w:firstLine="0"/>
              <w:jc w:val="center"/>
              <w:rPr>
                <w:rFonts w:eastAsia="Calibri"/>
                <w:sz w:val="10"/>
                <w:szCs w:val="10"/>
              </w:rPr>
            </w:pPr>
          </w:p>
        </w:tc>
        <w:tc>
          <w:tcPr>
            <w:tcW w:w="491" w:type="pct"/>
            <w:shd w:val="clear" w:color="auto" w:fill="auto"/>
            <w:vAlign w:val="center"/>
          </w:tcPr>
          <w:p w14:paraId="587AA6A3" w14:textId="77777777" w:rsidR="007C5095" w:rsidRPr="009F12C5" w:rsidRDefault="007C5095" w:rsidP="00021D2E">
            <w:pPr>
              <w:pStyle w:val="Texto"/>
              <w:spacing w:before="40" w:after="40" w:line="140" w:lineRule="exact"/>
              <w:ind w:firstLine="0"/>
              <w:jc w:val="center"/>
              <w:rPr>
                <w:rFonts w:eastAsia="Times"/>
                <w:bCs/>
                <w:sz w:val="10"/>
                <w:szCs w:val="10"/>
                <w:lang w:eastAsia="es-MX"/>
              </w:rPr>
            </w:pPr>
          </w:p>
        </w:tc>
        <w:tc>
          <w:tcPr>
            <w:tcW w:w="497" w:type="pct"/>
            <w:shd w:val="clear" w:color="auto" w:fill="auto"/>
            <w:vAlign w:val="center"/>
          </w:tcPr>
          <w:p w14:paraId="7457A5E9" w14:textId="77777777" w:rsidR="007C5095" w:rsidRPr="009F12C5" w:rsidRDefault="007C5095" w:rsidP="00021D2E">
            <w:pPr>
              <w:pStyle w:val="Texto"/>
              <w:spacing w:before="40" w:after="40" w:line="140" w:lineRule="exact"/>
              <w:ind w:firstLine="0"/>
              <w:jc w:val="center"/>
              <w:rPr>
                <w:rFonts w:eastAsia="Times"/>
                <w:bCs/>
                <w:color w:val="000000"/>
                <w:sz w:val="10"/>
                <w:szCs w:val="10"/>
                <w:lang w:eastAsia="es-MX"/>
              </w:rPr>
            </w:pPr>
          </w:p>
        </w:tc>
      </w:tr>
      <w:tr w:rsidR="007C5095" w:rsidRPr="009F12C5" w14:paraId="7640EE1A" w14:textId="77777777" w:rsidTr="00021D2E">
        <w:trPr>
          <w:trHeight w:val="20"/>
        </w:trPr>
        <w:tc>
          <w:tcPr>
            <w:tcW w:w="149" w:type="pct"/>
            <w:shd w:val="clear" w:color="auto" w:fill="auto"/>
            <w:noWrap/>
            <w:vAlign w:val="center"/>
          </w:tcPr>
          <w:p w14:paraId="3EF8FC57" w14:textId="77777777" w:rsidR="007C5095" w:rsidRPr="009F12C5" w:rsidRDefault="007C5095" w:rsidP="00021D2E">
            <w:pPr>
              <w:pStyle w:val="Texto"/>
              <w:spacing w:before="40" w:after="40" w:line="140" w:lineRule="exact"/>
              <w:ind w:firstLine="0"/>
              <w:jc w:val="center"/>
              <w:rPr>
                <w:rFonts w:eastAsia="Times"/>
                <w:bCs/>
                <w:color w:val="000000"/>
                <w:sz w:val="10"/>
                <w:szCs w:val="10"/>
                <w:lang w:eastAsia="es-MX"/>
              </w:rPr>
            </w:pPr>
            <w:r w:rsidRPr="009F12C5">
              <w:rPr>
                <w:rFonts w:eastAsia="Times"/>
                <w:bCs/>
                <w:color w:val="000000"/>
                <w:sz w:val="10"/>
                <w:szCs w:val="10"/>
                <w:lang w:eastAsia="es-MX"/>
              </w:rPr>
              <w:t>8</w:t>
            </w:r>
          </w:p>
        </w:tc>
        <w:tc>
          <w:tcPr>
            <w:tcW w:w="561" w:type="pct"/>
            <w:shd w:val="clear" w:color="auto" w:fill="auto"/>
            <w:vAlign w:val="center"/>
          </w:tcPr>
          <w:p w14:paraId="70F5725D" w14:textId="77777777" w:rsidR="007C5095" w:rsidRPr="009F12C5" w:rsidRDefault="007C5095" w:rsidP="00021D2E">
            <w:pPr>
              <w:pStyle w:val="Texto"/>
              <w:spacing w:before="40" w:after="40" w:line="140" w:lineRule="exact"/>
              <w:ind w:firstLine="0"/>
              <w:rPr>
                <w:sz w:val="10"/>
                <w:szCs w:val="10"/>
              </w:rPr>
            </w:pPr>
            <w:r w:rsidRPr="009F12C5">
              <w:rPr>
                <w:rFonts w:eastAsia="Times"/>
                <w:bCs/>
                <w:sz w:val="10"/>
                <w:szCs w:val="10"/>
                <w:lang w:eastAsia="es-MX"/>
              </w:rPr>
              <w:t>NBO1503038R0</w:t>
            </w:r>
          </w:p>
        </w:tc>
        <w:tc>
          <w:tcPr>
            <w:tcW w:w="740" w:type="pct"/>
            <w:shd w:val="clear" w:color="auto" w:fill="auto"/>
            <w:vAlign w:val="center"/>
          </w:tcPr>
          <w:p w14:paraId="1331550C" w14:textId="77777777" w:rsidR="007C5095" w:rsidRPr="009F12C5" w:rsidRDefault="007C5095" w:rsidP="00021D2E">
            <w:pPr>
              <w:pStyle w:val="Texto"/>
              <w:spacing w:before="40" w:after="40" w:line="140" w:lineRule="exact"/>
              <w:ind w:firstLine="0"/>
              <w:jc w:val="center"/>
              <w:rPr>
                <w:sz w:val="10"/>
                <w:szCs w:val="10"/>
              </w:rPr>
            </w:pPr>
            <w:r w:rsidRPr="009F12C5">
              <w:rPr>
                <w:rFonts w:eastAsia="Times"/>
                <w:bCs/>
                <w:sz w:val="10"/>
                <w:szCs w:val="10"/>
                <w:lang w:eastAsia="es-MX"/>
              </w:rPr>
              <w:t>NEGOCIOS BOCASANTIAGO, S.A. DE C.V.</w:t>
            </w:r>
          </w:p>
        </w:tc>
        <w:tc>
          <w:tcPr>
            <w:tcW w:w="551" w:type="pct"/>
            <w:shd w:val="clear" w:color="auto" w:fill="auto"/>
            <w:vAlign w:val="center"/>
          </w:tcPr>
          <w:p w14:paraId="66985931" w14:textId="77777777" w:rsidR="007C5095" w:rsidRPr="009F12C5" w:rsidRDefault="007C5095" w:rsidP="00021D2E">
            <w:pPr>
              <w:pStyle w:val="Texto"/>
              <w:spacing w:before="40" w:after="40" w:line="140" w:lineRule="exact"/>
              <w:ind w:firstLine="0"/>
              <w:jc w:val="center"/>
              <w:rPr>
                <w:rFonts w:eastAsia="Times"/>
                <w:bCs/>
                <w:sz w:val="10"/>
                <w:szCs w:val="10"/>
                <w:lang w:eastAsia="es-MX"/>
              </w:rPr>
            </w:pPr>
            <w:r w:rsidRPr="009F12C5">
              <w:rPr>
                <w:rFonts w:eastAsia="Times"/>
                <w:bCs/>
                <w:sz w:val="10"/>
                <w:szCs w:val="10"/>
                <w:lang w:eastAsia="es-MX"/>
              </w:rPr>
              <w:t>500-65-00-02-01-2021-2676 de fecha 10 de marzo de 2021.</w:t>
            </w:r>
          </w:p>
        </w:tc>
        <w:tc>
          <w:tcPr>
            <w:tcW w:w="492" w:type="pct"/>
            <w:shd w:val="clear" w:color="auto" w:fill="auto"/>
            <w:vAlign w:val="center"/>
          </w:tcPr>
          <w:p w14:paraId="7DA2909A" w14:textId="77777777" w:rsidR="007C5095" w:rsidRPr="009F12C5" w:rsidRDefault="007C5095" w:rsidP="00021D2E">
            <w:pPr>
              <w:pStyle w:val="Texto"/>
              <w:spacing w:before="40" w:after="40" w:line="140" w:lineRule="exact"/>
              <w:ind w:firstLine="0"/>
              <w:jc w:val="center"/>
              <w:rPr>
                <w:rFonts w:eastAsia="Times"/>
                <w:bCs/>
                <w:sz w:val="10"/>
                <w:szCs w:val="10"/>
                <w:lang w:eastAsia="es-MX"/>
              </w:rPr>
            </w:pPr>
            <w:r w:rsidRPr="009F12C5">
              <w:rPr>
                <w:rFonts w:eastAsia="Calibri"/>
                <w:sz w:val="10"/>
                <w:szCs w:val="10"/>
              </w:rPr>
              <w:t>12 de marzo de 2021</w:t>
            </w:r>
          </w:p>
        </w:tc>
        <w:tc>
          <w:tcPr>
            <w:tcW w:w="497" w:type="pct"/>
            <w:shd w:val="clear" w:color="auto" w:fill="auto"/>
            <w:vAlign w:val="center"/>
          </w:tcPr>
          <w:p w14:paraId="6092620C" w14:textId="77777777" w:rsidR="007C5095" w:rsidRPr="009F12C5" w:rsidRDefault="007C5095" w:rsidP="00021D2E">
            <w:pPr>
              <w:pStyle w:val="Texto"/>
              <w:spacing w:before="40" w:after="40" w:line="140" w:lineRule="exact"/>
              <w:ind w:firstLine="0"/>
              <w:jc w:val="center"/>
              <w:rPr>
                <w:rFonts w:eastAsia="Times"/>
                <w:bCs/>
                <w:sz w:val="10"/>
                <w:szCs w:val="10"/>
                <w:lang w:eastAsia="es-MX"/>
              </w:rPr>
            </w:pPr>
            <w:r w:rsidRPr="009F12C5">
              <w:rPr>
                <w:rFonts w:eastAsia="Calibri"/>
                <w:sz w:val="10"/>
                <w:szCs w:val="10"/>
              </w:rPr>
              <w:t>16 de marzo de 2021</w:t>
            </w:r>
          </w:p>
        </w:tc>
        <w:tc>
          <w:tcPr>
            <w:tcW w:w="523" w:type="pct"/>
            <w:shd w:val="clear" w:color="auto" w:fill="auto"/>
            <w:vAlign w:val="center"/>
          </w:tcPr>
          <w:p w14:paraId="6AC85B2C" w14:textId="77777777" w:rsidR="007C5095" w:rsidRPr="009F12C5" w:rsidRDefault="007C5095" w:rsidP="00021D2E">
            <w:pPr>
              <w:pStyle w:val="Texto"/>
              <w:spacing w:before="40" w:after="40" w:line="140" w:lineRule="exact"/>
              <w:ind w:firstLine="0"/>
              <w:jc w:val="center"/>
              <w:rPr>
                <w:rFonts w:eastAsia="Calibri"/>
                <w:b/>
                <w:sz w:val="10"/>
                <w:szCs w:val="10"/>
              </w:rPr>
            </w:pPr>
          </w:p>
        </w:tc>
        <w:tc>
          <w:tcPr>
            <w:tcW w:w="499" w:type="pct"/>
            <w:shd w:val="clear" w:color="auto" w:fill="auto"/>
            <w:vAlign w:val="center"/>
          </w:tcPr>
          <w:p w14:paraId="235E87A5" w14:textId="77777777" w:rsidR="007C5095" w:rsidRPr="009F12C5" w:rsidRDefault="007C5095" w:rsidP="00021D2E">
            <w:pPr>
              <w:pStyle w:val="Texto"/>
              <w:spacing w:before="40" w:after="40" w:line="140" w:lineRule="exact"/>
              <w:ind w:firstLine="0"/>
              <w:jc w:val="center"/>
              <w:rPr>
                <w:rFonts w:eastAsia="Calibri"/>
                <w:sz w:val="10"/>
                <w:szCs w:val="10"/>
              </w:rPr>
            </w:pPr>
          </w:p>
        </w:tc>
        <w:tc>
          <w:tcPr>
            <w:tcW w:w="491" w:type="pct"/>
            <w:shd w:val="clear" w:color="auto" w:fill="auto"/>
            <w:vAlign w:val="center"/>
          </w:tcPr>
          <w:p w14:paraId="7C8684B4" w14:textId="77777777" w:rsidR="007C5095" w:rsidRPr="009F12C5" w:rsidRDefault="007C5095" w:rsidP="00021D2E">
            <w:pPr>
              <w:pStyle w:val="Texto"/>
              <w:spacing w:before="40" w:after="40" w:line="140" w:lineRule="exact"/>
              <w:ind w:firstLine="0"/>
              <w:jc w:val="center"/>
              <w:rPr>
                <w:rFonts w:eastAsia="Times"/>
                <w:bCs/>
                <w:sz w:val="10"/>
                <w:szCs w:val="10"/>
                <w:lang w:eastAsia="es-MX"/>
              </w:rPr>
            </w:pPr>
          </w:p>
        </w:tc>
        <w:tc>
          <w:tcPr>
            <w:tcW w:w="497" w:type="pct"/>
            <w:shd w:val="clear" w:color="auto" w:fill="auto"/>
            <w:vAlign w:val="center"/>
          </w:tcPr>
          <w:p w14:paraId="4F9DDD55" w14:textId="77777777" w:rsidR="007C5095" w:rsidRPr="009F12C5" w:rsidRDefault="007C5095" w:rsidP="00021D2E">
            <w:pPr>
              <w:pStyle w:val="Texto"/>
              <w:spacing w:before="40" w:after="40" w:line="140" w:lineRule="exact"/>
              <w:ind w:firstLine="0"/>
              <w:jc w:val="center"/>
              <w:rPr>
                <w:rFonts w:eastAsia="Times"/>
                <w:bCs/>
                <w:color w:val="000000"/>
                <w:sz w:val="10"/>
                <w:szCs w:val="10"/>
                <w:lang w:eastAsia="es-MX"/>
              </w:rPr>
            </w:pPr>
          </w:p>
        </w:tc>
      </w:tr>
      <w:tr w:rsidR="007C5095" w:rsidRPr="009F12C5" w14:paraId="254EE6D0" w14:textId="77777777" w:rsidTr="00021D2E">
        <w:trPr>
          <w:trHeight w:val="20"/>
        </w:trPr>
        <w:tc>
          <w:tcPr>
            <w:tcW w:w="149" w:type="pct"/>
            <w:shd w:val="clear" w:color="auto" w:fill="auto"/>
            <w:noWrap/>
            <w:vAlign w:val="center"/>
          </w:tcPr>
          <w:p w14:paraId="33FB4EB0" w14:textId="77777777" w:rsidR="007C5095" w:rsidRPr="009F12C5" w:rsidRDefault="007C5095" w:rsidP="00021D2E">
            <w:pPr>
              <w:pStyle w:val="Texto"/>
              <w:spacing w:before="40" w:after="40" w:line="140" w:lineRule="exact"/>
              <w:ind w:firstLine="0"/>
              <w:jc w:val="center"/>
              <w:rPr>
                <w:rFonts w:eastAsia="Times"/>
                <w:bCs/>
                <w:color w:val="000000"/>
                <w:sz w:val="10"/>
                <w:szCs w:val="10"/>
                <w:lang w:eastAsia="es-MX"/>
              </w:rPr>
            </w:pPr>
            <w:r w:rsidRPr="009F12C5">
              <w:rPr>
                <w:rFonts w:eastAsia="Times"/>
                <w:bCs/>
                <w:color w:val="000000"/>
                <w:sz w:val="10"/>
                <w:szCs w:val="10"/>
                <w:lang w:eastAsia="es-MX"/>
              </w:rPr>
              <w:t>9</w:t>
            </w:r>
          </w:p>
        </w:tc>
        <w:tc>
          <w:tcPr>
            <w:tcW w:w="561" w:type="pct"/>
            <w:shd w:val="clear" w:color="auto" w:fill="auto"/>
            <w:vAlign w:val="center"/>
          </w:tcPr>
          <w:p w14:paraId="4B067780" w14:textId="77777777" w:rsidR="007C5095" w:rsidRPr="009F12C5" w:rsidRDefault="007C5095" w:rsidP="00021D2E">
            <w:pPr>
              <w:pStyle w:val="Texto"/>
              <w:spacing w:before="40" w:after="40" w:line="140" w:lineRule="exact"/>
              <w:ind w:firstLine="0"/>
              <w:rPr>
                <w:sz w:val="10"/>
                <w:szCs w:val="10"/>
              </w:rPr>
            </w:pPr>
            <w:r w:rsidRPr="009F12C5">
              <w:rPr>
                <w:rFonts w:eastAsia="Times"/>
                <w:bCs/>
                <w:sz w:val="10"/>
                <w:szCs w:val="10"/>
                <w:lang w:eastAsia="es-MX"/>
              </w:rPr>
              <w:t>NEG110524KZ0</w:t>
            </w:r>
          </w:p>
        </w:tc>
        <w:tc>
          <w:tcPr>
            <w:tcW w:w="740" w:type="pct"/>
            <w:shd w:val="clear" w:color="auto" w:fill="auto"/>
            <w:vAlign w:val="center"/>
          </w:tcPr>
          <w:p w14:paraId="522340DE" w14:textId="77777777" w:rsidR="007C5095" w:rsidRPr="009F12C5" w:rsidRDefault="007C5095" w:rsidP="00021D2E">
            <w:pPr>
              <w:pStyle w:val="Texto"/>
              <w:spacing w:before="40" w:after="40" w:line="140" w:lineRule="exact"/>
              <w:ind w:firstLine="0"/>
              <w:jc w:val="center"/>
              <w:rPr>
                <w:sz w:val="10"/>
                <w:szCs w:val="10"/>
              </w:rPr>
            </w:pPr>
            <w:r w:rsidRPr="009F12C5">
              <w:rPr>
                <w:rFonts w:eastAsia="Times"/>
                <w:bCs/>
                <w:sz w:val="10"/>
                <w:szCs w:val="10"/>
                <w:lang w:eastAsia="es-MX"/>
              </w:rPr>
              <w:t>NEGOCIOS EMPRENDEDORES DEL GOLFO, S.A. DE C.V.</w:t>
            </w:r>
          </w:p>
        </w:tc>
        <w:tc>
          <w:tcPr>
            <w:tcW w:w="551" w:type="pct"/>
            <w:shd w:val="clear" w:color="auto" w:fill="auto"/>
            <w:vAlign w:val="center"/>
          </w:tcPr>
          <w:p w14:paraId="2D7C568C" w14:textId="77777777" w:rsidR="007C5095" w:rsidRPr="009F12C5" w:rsidRDefault="007C5095" w:rsidP="00021D2E">
            <w:pPr>
              <w:pStyle w:val="Texto"/>
              <w:spacing w:before="40" w:after="40" w:line="140" w:lineRule="exact"/>
              <w:ind w:firstLine="0"/>
              <w:jc w:val="center"/>
              <w:rPr>
                <w:rFonts w:eastAsia="Times"/>
                <w:bCs/>
                <w:sz w:val="10"/>
                <w:szCs w:val="10"/>
                <w:lang w:eastAsia="es-MX"/>
              </w:rPr>
            </w:pPr>
            <w:r w:rsidRPr="009F12C5">
              <w:rPr>
                <w:rFonts w:eastAsia="Times"/>
                <w:bCs/>
                <w:sz w:val="10"/>
                <w:szCs w:val="10"/>
                <w:lang w:eastAsia="es-MX"/>
              </w:rPr>
              <w:t>500-65-00-02-01-2021-2686 de fecha 10 de marzo de 2021</w:t>
            </w:r>
          </w:p>
        </w:tc>
        <w:tc>
          <w:tcPr>
            <w:tcW w:w="492" w:type="pct"/>
            <w:shd w:val="clear" w:color="auto" w:fill="auto"/>
            <w:vAlign w:val="center"/>
          </w:tcPr>
          <w:p w14:paraId="161100CB" w14:textId="77777777" w:rsidR="007C5095" w:rsidRPr="009F12C5" w:rsidRDefault="007C5095" w:rsidP="00021D2E">
            <w:pPr>
              <w:pStyle w:val="Texto"/>
              <w:spacing w:before="40" w:after="40" w:line="140" w:lineRule="exact"/>
              <w:ind w:firstLine="0"/>
              <w:jc w:val="center"/>
              <w:rPr>
                <w:rFonts w:eastAsia="Times"/>
                <w:bCs/>
                <w:sz w:val="10"/>
                <w:szCs w:val="10"/>
                <w:lang w:eastAsia="es-MX"/>
              </w:rPr>
            </w:pPr>
            <w:r w:rsidRPr="009F12C5">
              <w:rPr>
                <w:rFonts w:eastAsia="Calibri"/>
                <w:sz w:val="10"/>
                <w:szCs w:val="10"/>
              </w:rPr>
              <w:t>17 de marzo de 2021</w:t>
            </w:r>
          </w:p>
        </w:tc>
        <w:tc>
          <w:tcPr>
            <w:tcW w:w="497" w:type="pct"/>
            <w:shd w:val="clear" w:color="auto" w:fill="auto"/>
            <w:vAlign w:val="center"/>
          </w:tcPr>
          <w:p w14:paraId="25582D9C" w14:textId="77777777" w:rsidR="007C5095" w:rsidRPr="009F12C5" w:rsidRDefault="007C5095" w:rsidP="00021D2E">
            <w:pPr>
              <w:pStyle w:val="Texto"/>
              <w:spacing w:before="40" w:after="40" w:line="140" w:lineRule="exact"/>
              <w:ind w:firstLine="0"/>
              <w:jc w:val="center"/>
              <w:rPr>
                <w:rFonts w:eastAsia="Times"/>
                <w:bCs/>
                <w:sz w:val="10"/>
                <w:szCs w:val="10"/>
                <w:lang w:eastAsia="es-MX"/>
              </w:rPr>
            </w:pPr>
            <w:r w:rsidRPr="009F12C5">
              <w:rPr>
                <w:rFonts w:eastAsia="Calibri"/>
                <w:sz w:val="10"/>
                <w:szCs w:val="10"/>
              </w:rPr>
              <w:t>18 de marzo de 2021</w:t>
            </w:r>
          </w:p>
        </w:tc>
        <w:tc>
          <w:tcPr>
            <w:tcW w:w="523" w:type="pct"/>
            <w:shd w:val="clear" w:color="auto" w:fill="auto"/>
            <w:vAlign w:val="center"/>
          </w:tcPr>
          <w:p w14:paraId="42DA868C" w14:textId="77777777" w:rsidR="007C5095" w:rsidRPr="009F12C5" w:rsidRDefault="007C5095" w:rsidP="00021D2E">
            <w:pPr>
              <w:pStyle w:val="Texto"/>
              <w:spacing w:before="40" w:after="40" w:line="140" w:lineRule="exact"/>
              <w:ind w:firstLine="0"/>
              <w:jc w:val="center"/>
              <w:rPr>
                <w:rFonts w:eastAsia="Calibri"/>
                <w:b/>
                <w:sz w:val="10"/>
                <w:szCs w:val="10"/>
              </w:rPr>
            </w:pPr>
          </w:p>
        </w:tc>
        <w:tc>
          <w:tcPr>
            <w:tcW w:w="499" w:type="pct"/>
            <w:shd w:val="clear" w:color="auto" w:fill="auto"/>
            <w:vAlign w:val="center"/>
          </w:tcPr>
          <w:p w14:paraId="546890A2" w14:textId="77777777" w:rsidR="007C5095" w:rsidRPr="009F12C5" w:rsidRDefault="007C5095" w:rsidP="00021D2E">
            <w:pPr>
              <w:pStyle w:val="Texto"/>
              <w:spacing w:before="40" w:after="40" w:line="140" w:lineRule="exact"/>
              <w:ind w:firstLine="0"/>
              <w:jc w:val="center"/>
              <w:rPr>
                <w:rFonts w:eastAsia="Calibri"/>
                <w:sz w:val="10"/>
                <w:szCs w:val="10"/>
              </w:rPr>
            </w:pPr>
          </w:p>
        </w:tc>
        <w:tc>
          <w:tcPr>
            <w:tcW w:w="491" w:type="pct"/>
            <w:shd w:val="clear" w:color="auto" w:fill="auto"/>
            <w:vAlign w:val="center"/>
          </w:tcPr>
          <w:p w14:paraId="4A8186A5" w14:textId="77777777" w:rsidR="007C5095" w:rsidRPr="009F12C5" w:rsidRDefault="007C5095" w:rsidP="00021D2E">
            <w:pPr>
              <w:pStyle w:val="Texto"/>
              <w:spacing w:before="40" w:after="40" w:line="140" w:lineRule="exact"/>
              <w:ind w:firstLine="0"/>
              <w:jc w:val="center"/>
              <w:rPr>
                <w:rFonts w:eastAsia="Times"/>
                <w:bCs/>
                <w:sz w:val="10"/>
                <w:szCs w:val="10"/>
                <w:lang w:eastAsia="es-MX"/>
              </w:rPr>
            </w:pPr>
          </w:p>
        </w:tc>
        <w:tc>
          <w:tcPr>
            <w:tcW w:w="497" w:type="pct"/>
            <w:shd w:val="clear" w:color="auto" w:fill="auto"/>
            <w:vAlign w:val="center"/>
          </w:tcPr>
          <w:p w14:paraId="66174214" w14:textId="77777777" w:rsidR="007C5095" w:rsidRPr="009F12C5" w:rsidRDefault="007C5095" w:rsidP="00021D2E">
            <w:pPr>
              <w:pStyle w:val="Texto"/>
              <w:spacing w:before="40" w:after="40" w:line="140" w:lineRule="exact"/>
              <w:ind w:firstLine="0"/>
              <w:jc w:val="center"/>
              <w:rPr>
                <w:rFonts w:eastAsia="Times"/>
                <w:bCs/>
                <w:color w:val="000000"/>
                <w:sz w:val="10"/>
                <w:szCs w:val="10"/>
                <w:lang w:eastAsia="es-MX"/>
              </w:rPr>
            </w:pPr>
          </w:p>
        </w:tc>
      </w:tr>
      <w:tr w:rsidR="007C5095" w:rsidRPr="009F12C5" w14:paraId="37432005" w14:textId="77777777" w:rsidTr="00021D2E">
        <w:trPr>
          <w:trHeight w:val="20"/>
        </w:trPr>
        <w:tc>
          <w:tcPr>
            <w:tcW w:w="149" w:type="pct"/>
            <w:shd w:val="clear" w:color="auto" w:fill="auto"/>
            <w:noWrap/>
            <w:vAlign w:val="center"/>
          </w:tcPr>
          <w:p w14:paraId="5EF98277" w14:textId="77777777" w:rsidR="007C5095" w:rsidRPr="009F12C5" w:rsidRDefault="007C5095" w:rsidP="00021D2E">
            <w:pPr>
              <w:pStyle w:val="Texto"/>
              <w:spacing w:before="40" w:after="40" w:line="140" w:lineRule="exact"/>
              <w:ind w:firstLine="0"/>
              <w:jc w:val="center"/>
              <w:rPr>
                <w:rFonts w:eastAsia="Times"/>
                <w:bCs/>
                <w:color w:val="000000"/>
                <w:sz w:val="10"/>
                <w:szCs w:val="10"/>
                <w:lang w:eastAsia="es-MX"/>
              </w:rPr>
            </w:pPr>
            <w:r w:rsidRPr="009F12C5">
              <w:rPr>
                <w:rFonts w:eastAsia="Times"/>
                <w:bCs/>
                <w:color w:val="000000"/>
                <w:sz w:val="10"/>
                <w:szCs w:val="10"/>
                <w:lang w:eastAsia="es-MX"/>
              </w:rPr>
              <w:t>10</w:t>
            </w:r>
          </w:p>
        </w:tc>
        <w:tc>
          <w:tcPr>
            <w:tcW w:w="561" w:type="pct"/>
            <w:shd w:val="clear" w:color="auto" w:fill="auto"/>
            <w:vAlign w:val="center"/>
          </w:tcPr>
          <w:p w14:paraId="250F0552" w14:textId="77777777" w:rsidR="007C5095" w:rsidRPr="009F12C5" w:rsidRDefault="007C5095" w:rsidP="00021D2E">
            <w:pPr>
              <w:pStyle w:val="Texto"/>
              <w:spacing w:before="40" w:after="40" w:line="140" w:lineRule="exact"/>
              <w:ind w:firstLine="0"/>
              <w:rPr>
                <w:rFonts w:eastAsia="Times"/>
                <w:bCs/>
                <w:sz w:val="10"/>
                <w:szCs w:val="10"/>
                <w:lang w:eastAsia="es-MX"/>
              </w:rPr>
            </w:pPr>
            <w:r w:rsidRPr="009F12C5">
              <w:rPr>
                <w:sz w:val="10"/>
                <w:szCs w:val="10"/>
              </w:rPr>
              <w:t>RSE171114DC3</w:t>
            </w:r>
          </w:p>
        </w:tc>
        <w:tc>
          <w:tcPr>
            <w:tcW w:w="740" w:type="pct"/>
            <w:shd w:val="clear" w:color="auto" w:fill="auto"/>
            <w:vAlign w:val="center"/>
          </w:tcPr>
          <w:p w14:paraId="4C4BD874" w14:textId="77777777" w:rsidR="007C5095" w:rsidRPr="009F12C5" w:rsidRDefault="007C5095" w:rsidP="00021D2E">
            <w:pPr>
              <w:pStyle w:val="Texto"/>
              <w:spacing w:before="40" w:after="40" w:line="140" w:lineRule="exact"/>
              <w:ind w:firstLine="0"/>
              <w:jc w:val="center"/>
              <w:rPr>
                <w:rFonts w:eastAsia="Times"/>
                <w:bCs/>
                <w:sz w:val="10"/>
                <w:szCs w:val="10"/>
                <w:lang w:eastAsia="es-MX"/>
              </w:rPr>
            </w:pPr>
            <w:r w:rsidRPr="009F12C5">
              <w:rPr>
                <w:sz w:val="10"/>
                <w:szCs w:val="10"/>
              </w:rPr>
              <w:t>RENOV SERVICIOS, S.A. DE C.V.</w:t>
            </w:r>
          </w:p>
        </w:tc>
        <w:tc>
          <w:tcPr>
            <w:tcW w:w="551" w:type="pct"/>
            <w:shd w:val="clear" w:color="auto" w:fill="auto"/>
            <w:vAlign w:val="center"/>
          </w:tcPr>
          <w:p w14:paraId="14BBC6CA" w14:textId="77777777" w:rsidR="007C5095" w:rsidRPr="009F12C5" w:rsidRDefault="007C5095" w:rsidP="00021D2E">
            <w:pPr>
              <w:pStyle w:val="Texto"/>
              <w:spacing w:before="40" w:after="40" w:line="140" w:lineRule="exact"/>
              <w:ind w:firstLine="0"/>
              <w:jc w:val="center"/>
              <w:rPr>
                <w:rFonts w:eastAsia="Times"/>
                <w:bCs/>
                <w:sz w:val="10"/>
                <w:szCs w:val="10"/>
                <w:lang w:eastAsia="es-MX"/>
              </w:rPr>
            </w:pPr>
            <w:r w:rsidRPr="009F12C5">
              <w:rPr>
                <w:rFonts w:eastAsia="Times"/>
                <w:bCs/>
                <w:sz w:val="10"/>
                <w:szCs w:val="10"/>
                <w:lang w:eastAsia="es-MX"/>
              </w:rPr>
              <w:t>500-05-2020-7913 de fecha 24 de marzo de 2020</w:t>
            </w:r>
          </w:p>
        </w:tc>
        <w:tc>
          <w:tcPr>
            <w:tcW w:w="492" w:type="pct"/>
            <w:shd w:val="clear" w:color="auto" w:fill="auto"/>
            <w:vAlign w:val="center"/>
          </w:tcPr>
          <w:p w14:paraId="02C5F566" w14:textId="77777777" w:rsidR="007C5095" w:rsidRPr="009F12C5" w:rsidRDefault="007C5095" w:rsidP="00021D2E">
            <w:pPr>
              <w:pStyle w:val="Texto"/>
              <w:spacing w:before="40" w:after="40" w:line="140" w:lineRule="exact"/>
              <w:ind w:firstLine="0"/>
              <w:jc w:val="center"/>
              <w:rPr>
                <w:rFonts w:eastAsia="Calibri"/>
                <w:sz w:val="10"/>
                <w:szCs w:val="10"/>
              </w:rPr>
            </w:pPr>
            <w:r w:rsidRPr="009F12C5">
              <w:rPr>
                <w:rFonts w:eastAsia="Times"/>
                <w:bCs/>
                <w:sz w:val="10"/>
                <w:szCs w:val="10"/>
                <w:lang w:eastAsia="es-MX"/>
              </w:rPr>
              <w:t>24 de marzo de 2020</w:t>
            </w:r>
          </w:p>
        </w:tc>
        <w:tc>
          <w:tcPr>
            <w:tcW w:w="497" w:type="pct"/>
            <w:shd w:val="clear" w:color="auto" w:fill="auto"/>
            <w:vAlign w:val="center"/>
          </w:tcPr>
          <w:p w14:paraId="7F63FE80" w14:textId="77777777" w:rsidR="007C5095" w:rsidRPr="009F12C5" w:rsidRDefault="007C5095" w:rsidP="00021D2E">
            <w:pPr>
              <w:pStyle w:val="Texto"/>
              <w:spacing w:before="40" w:after="40" w:line="140" w:lineRule="exact"/>
              <w:ind w:firstLine="0"/>
              <w:jc w:val="center"/>
              <w:rPr>
                <w:rFonts w:eastAsia="Calibri"/>
                <w:sz w:val="10"/>
                <w:szCs w:val="10"/>
              </w:rPr>
            </w:pPr>
            <w:r w:rsidRPr="009F12C5">
              <w:rPr>
                <w:rFonts w:eastAsia="Times"/>
                <w:bCs/>
                <w:sz w:val="10"/>
                <w:szCs w:val="10"/>
                <w:lang w:eastAsia="es-MX"/>
              </w:rPr>
              <w:t>25 de marzo de 2020</w:t>
            </w:r>
          </w:p>
        </w:tc>
        <w:tc>
          <w:tcPr>
            <w:tcW w:w="523" w:type="pct"/>
            <w:shd w:val="clear" w:color="auto" w:fill="auto"/>
            <w:vAlign w:val="center"/>
          </w:tcPr>
          <w:p w14:paraId="3A277A66" w14:textId="77777777" w:rsidR="007C5095" w:rsidRPr="009F12C5" w:rsidRDefault="007C5095" w:rsidP="00021D2E">
            <w:pPr>
              <w:pStyle w:val="Texto"/>
              <w:spacing w:before="40" w:after="40" w:line="140" w:lineRule="exact"/>
              <w:ind w:firstLine="0"/>
              <w:jc w:val="center"/>
              <w:rPr>
                <w:rFonts w:eastAsia="Calibri"/>
                <w:b/>
                <w:sz w:val="10"/>
                <w:szCs w:val="10"/>
              </w:rPr>
            </w:pPr>
          </w:p>
        </w:tc>
        <w:tc>
          <w:tcPr>
            <w:tcW w:w="499" w:type="pct"/>
            <w:shd w:val="clear" w:color="auto" w:fill="auto"/>
            <w:vAlign w:val="center"/>
          </w:tcPr>
          <w:p w14:paraId="178F7C3D" w14:textId="77777777" w:rsidR="007C5095" w:rsidRPr="009F12C5" w:rsidRDefault="007C5095" w:rsidP="00021D2E">
            <w:pPr>
              <w:pStyle w:val="Texto"/>
              <w:spacing w:before="40" w:after="40" w:line="140" w:lineRule="exact"/>
              <w:ind w:firstLine="0"/>
              <w:jc w:val="center"/>
              <w:rPr>
                <w:rFonts w:eastAsia="Calibri"/>
                <w:b/>
                <w:sz w:val="10"/>
                <w:szCs w:val="10"/>
              </w:rPr>
            </w:pPr>
          </w:p>
        </w:tc>
        <w:tc>
          <w:tcPr>
            <w:tcW w:w="491" w:type="pct"/>
            <w:shd w:val="clear" w:color="auto" w:fill="auto"/>
            <w:vAlign w:val="center"/>
          </w:tcPr>
          <w:p w14:paraId="769DFA30" w14:textId="77777777" w:rsidR="007C5095" w:rsidRPr="009F12C5" w:rsidRDefault="007C5095" w:rsidP="00021D2E">
            <w:pPr>
              <w:pStyle w:val="Texto"/>
              <w:spacing w:before="40" w:after="40" w:line="140" w:lineRule="exact"/>
              <w:ind w:firstLine="0"/>
              <w:jc w:val="center"/>
              <w:rPr>
                <w:rFonts w:eastAsia="Times"/>
                <w:bCs/>
                <w:sz w:val="10"/>
                <w:szCs w:val="10"/>
                <w:lang w:eastAsia="es-MX"/>
              </w:rPr>
            </w:pPr>
          </w:p>
        </w:tc>
        <w:tc>
          <w:tcPr>
            <w:tcW w:w="497" w:type="pct"/>
            <w:shd w:val="clear" w:color="auto" w:fill="auto"/>
            <w:vAlign w:val="center"/>
          </w:tcPr>
          <w:p w14:paraId="2593EEF6" w14:textId="77777777" w:rsidR="007C5095" w:rsidRPr="009F12C5" w:rsidRDefault="007C5095" w:rsidP="00021D2E">
            <w:pPr>
              <w:pStyle w:val="Texto"/>
              <w:spacing w:before="40" w:after="40" w:line="140" w:lineRule="exact"/>
              <w:ind w:firstLine="0"/>
              <w:jc w:val="center"/>
              <w:rPr>
                <w:rFonts w:eastAsia="Times"/>
                <w:bCs/>
                <w:color w:val="000000"/>
                <w:sz w:val="10"/>
                <w:szCs w:val="10"/>
                <w:lang w:eastAsia="es-MX"/>
              </w:rPr>
            </w:pPr>
          </w:p>
        </w:tc>
      </w:tr>
      <w:tr w:rsidR="007C5095" w:rsidRPr="009F12C5" w14:paraId="0B0A98FD" w14:textId="77777777" w:rsidTr="00021D2E">
        <w:trPr>
          <w:trHeight w:val="20"/>
        </w:trPr>
        <w:tc>
          <w:tcPr>
            <w:tcW w:w="149" w:type="pct"/>
            <w:shd w:val="clear" w:color="auto" w:fill="auto"/>
            <w:noWrap/>
            <w:vAlign w:val="center"/>
          </w:tcPr>
          <w:p w14:paraId="253032B0" w14:textId="77777777" w:rsidR="007C5095" w:rsidRPr="009F12C5" w:rsidRDefault="007C5095" w:rsidP="00021D2E">
            <w:pPr>
              <w:pStyle w:val="Texto"/>
              <w:spacing w:before="40" w:after="40" w:line="140" w:lineRule="exact"/>
              <w:ind w:firstLine="0"/>
              <w:jc w:val="center"/>
              <w:rPr>
                <w:rFonts w:eastAsia="Times"/>
                <w:bCs/>
                <w:color w:val="000000"/>
                <w:sz w:val="10"/>
                <w:szCs w:val="10"/>
                <w:lang w:eastAsia="es-MX"/>
              </w:rPr>
            </w:pPr>
            <w:r w:rsidRPr="009F12C5">
              <w:rPr>
                <w:rFonts w:eastAsia="Times"/>
                <w:bCs/>
                <w:color w:val="000000"/>
                <w:sz w:val="10"/>
                <w:szCs w:val="10"/>
                <w:lang w:eastAsia="es-MX"/>
              </w:rPr>
              <w:t>11</w:t>
            </w:r>
          </w:p>
        </w:tc>
        <w:tc>
          <w:tcPr>
            <w:tcW w:w="561" w:type="pct"/>
            <w:shd w:val="clear" w:color="auto" w:fill="auto"/>
            <w:vAlign w:val="center"/>
          </w:tcPr>
          <w:p w14:paraId="45155FBB" w14:textId="77777777" w:rsidR="007C5095" w:rsidRPr="009F12C5" w:rsidRDefault="007C5095" w:rsidP="00021D2E">
            <w:pPr>
              <w:pStyle w:val="Texto"/>
              <w:spacing w:before="40" w:after="40" w:line="140" w:lineRule="exact"/>
              <w:ind w:firstLine="0"/>
              <w:rPr>
                <w:rFonts w:eastAsia="Times"/>
                <w:bCs/>
                <w:sz w:val="10"/>
                <w:szCs w:val="10"/>
                <w:lang w:eastAsia="es-MX"/>
              </w:rPr>
            </w:pPr>
            <w:r w:rsidRPr="009F12C5">
              <w:rPr>
                <w:rFonts w:eastAsia="Times"/>
                <w:bCs/>
                <w:sz w:val="10"/>
                <w:szCs w:val="10"/>
                <w:lang w:eastAsia="es-MX"/>
              </w:rPr>
              <w:t>SRU150717347</w:t>
            </w:r>
          </w:p>
        </w:tc>
        <w:tc>
          <w:tcPr>
            <w:tcW w:w="740" w:type="pct"/>
            <w:shd w:val="clear" w:color="auto" w:fill="auto"/>
            <w:vAlign w:val="center"/>
          </w:tcPr>
          <w:p w14:paraId="600661F2" w14:textId="77777777" w:rsidR="007C5095" w:rsidRPr="009F12C5" w:rsidRDefault="007C5095" w:rsidP="00021D2E">
            <w:pPr>
              <w:pStyle w:val="Texto"/>
              <w:spacing w:before="40" w:after="40" w:line="140" w:lineRule="exact"/>
              <w:ind w:firstLine="0"/>
              <w:jc w:val="center"/>
              <w:rPr>
                <w:rFonts w:eastAsia="Times"/>
                <w:bCs/>
                <w:sz w:val="10"/>
                <w:szCs w:val="10"/>
                <w:lang w:eastAsia="es-MX"/>
              </w:rPr>
            </w:pPr>
            <w:r w:rsidRPr="009F12C5">
              <w:rPr>
                <w:rFonts w:eastAsia="Times"/>
                <w:bCs/>
                <w:sz w:val="10"/>
                <w:szCs w:val="10"/>
                <w:lang w:eastAsia="es-MX"/>
              </w:rPr>
              <w:t>SERVICIOS RUÑAK, S.A. DE C.V.</w:t>
            </w:r>
          </w:p>
        </w:tc>
        <w:tc>
          <w:tcPr>
            <w:tcW w:w="551" w:type="pct"/>
            <w:shd w:val="clear" w:color="auto" w:fill="auto"/>
            <w:vAlign w:val="center"/>
          </w:tcPr>
          <w:p w14:paraId="6FE87906" w14:textId="77777777" w:rsidR="007C5095" w:rsidRPr="009F12C5" w:rsidRDefault="007C5095" w:rsidP="00021D2E">
            <w:pPr>
              <w:pStyle w:val="Texto"/>
              <w:spacing w:before="40" w:after="40" w:line="140" w:lineRule="exact"/>
              <w:ind w:firstLine="0"/>
              <w:jc w:val="center"/>
              <w:rPr>
                <w:rFonts w:eastAsia="Times"/>
                <w:bCs/>
                <w:sz w:val="10"/>
                <w:szCs w:val="10"/>
                <w:lang w:eastAsia="es-MX"/>
              </w:rPr>
            </w:pPr>
            <w:r w:rsidRPr="009F12C5">
              <w:rPr>
                <w:rFonts w:eastAsia="Times"/>
                <w:bCs/>
                <w:sz w:val="10"/>
                <w:szCs w:val="10"/>
                <w:lang w:eastAsia="es-MX"/>
              </w:rPr>
              <w:t>500-43-03-05-03-2020-4364 de fecha 23 de septiembre de 2020</w:t>
            </w:r>
          </w:p>
        </w:tc>
        <w:tc>
          <w:tcPr>
            <w:tcW w:w="492" w:type="pct"/>
            <w:shd w:val="clear" w:color="auto" w:fill="auto"/>
            <w:vAlign w:val="center"/>
          </w:tcPr>
          <w:p w14:paraId="4477BB8A" w14:textId="77777777" w:rsidR="007C5095" w:rsidRPr="009F12C5" w:rsidRDefault="007C5095" w:rsidP="00021D2E">
            <w:pPr>
              <w:pStyle w:val="Texto"/>
              <w:spacing w:before="40" w:after="40" w:line="140" w:lineRule="exact"/>
              <w:ind w:firstLine="0"/>
              <w:jc w:val="center"/>
              <w:rPr>
                <w:rFonts w:eastAsia="Calibri"/>
                <w:sz w:val="10"/>
                <w:szCs w:val="10"/>
              </w:rPr>
            </w:pPr>
            <w:r w:rsidRPr="009F12C5">
              <w:rPr>
                <w:rFonts w:eastAsia="Calibri"/>
                <w:sz w:val="10"/>
                <w:szCs w:val="10"/>
              </w:rPr>
              <w:t>29 de septiembre de 2020</w:t>
            </w:r>
          </w:p>
        </w:tc>
        <w:tc>
          <w:tcPr>
            <w:tcW w:w="497" w:type="pct"/>
            <w:shd w:val="clear" w:color="auto" w:fill="auto"/>
            <w:vAlign w:val="center"/>
          </w:tcPr>
          <w:p w14:paraId="40626763" w14:textId="77777777" w:rsidR="007C5095" w:rsidRPr="009F12C5" w:rsidRDefault="007C5095" w:rsidP="00021D2E">
            <w:pPr>
              <w:pStyle w:val="Texto"/>
              <w:spacing w:before="40" w:after="40" w:line="140" w:lineRule="exact"/>
              <w:ind w:firstLine="0"/>
              <w:jc w:val="center"/>
              <w:rPr>
                <w:rFonts w:eastAsia="Calibri"/>
                <w:sz w:val="10"/>
                <w:szCs w:val="10"/>
              </w:rPr>
            </w:pPr>
            <w:r w:rsidRPr="009F12C5">
              <w:rPr>
                <w:rFonts w:eastAsia="Calibri"/>
                <w:sz w:val="10"/>
                <w:szCs w:val="10"/>
              </w:rPr>
              <w:t>30 de septiembre de 2020</w:t>
            </w:r>
          </w:p>
        </w:tc>
        <w:tc>
          <w:tcPr>
            <w:tcW w:w="523" w:type="pct"/>
            <w:shd w:val="clear" w:color="auto" w:fill="auto"/>
            <w:vAlign w:val="center"/>
          </w:tcPr>
          <w:p w14:paraId="1A251B08" w14:textId="77777777" w:rsidR="007C5095" w:rsidRPr="009F12C5" w:rsidRDefault="007C5095" w:rsidP="00021D2E">
            <w:pPr>
              <w:pStyle w:val="Texto"/>
              <w:spacing w:before="40" w:after="40" w:line="140" w:lineRule="exact"/>
              <w:ind w:firstLine="0"/>
              <w:jc w:val="center"/>
              <w:rPr>
                <w:rFonts w:eastAsia="Calibri"/>
                <w:sz w:val="10"/>
                <w:szCs w:val="10"/>
              </w:rPr>
            </w:pPr>
          </w:p>
        </w:tc>
        <w:tc>
          <w:tcPr>
            <w:tcW w:w="499" w:type="pct"/>
            <w:shd w:val="clear" w:color="auto" w:fill="auto"/>
            <w:vAlign w:val="center"/>
          </w:tcPr>
          <w:p w14:paraId="1C8AC21F" w14:textId="77777777" w:rsidR="007C5095" w:rsidRPr="009F12C5" w:rsidRDefault="007C5095" w:rsidP="00021D2E">
            <w:pPr>
              <w:pStyle w:val="Texto"/>
              <w:spacing w:before="40" w:after="40" w:line="140" w:lineRule="exact"/>
              <w:ind w:firstLine="0"/>
              <w:jc w:val="center"/>
              <w:rPr>
                <w:rFonts w:eastAsia="Calibri"/>
                <w:sz w:val="10"/>
                <w:szCs w:val="10"/>
              </w:rPr>
            </w:pPr>
          </w:p>
        </w:tc>
        <w:tc>
          <w:tcPr>
            <w:tcW w:w="491" w:type="pct"/>
            <w:shd w:val="clear" w:color="auto" w:fill="auto"/>
            <w:vAlign w:val="center"/>
          </w:tcPr>
          <w:p w14:paraId="1245EC4B" w14:textId="77777777" w:rsidR="007C5095" w:rsidRPr="009F12C5" w:rsidRDefault="007C5095" w:rsidP="00021D2E">
            <w:pPr>
              <w:pStyle w:val="Texto"/>
              <w:spacing w:before="40" w:after="40" w:line="140" w:lineRule="exact"/>
              <w:ind w:firstLine="0"/>
              <w:jc w:val="center"/>
              <w:rPr>
                <w:rFonts w:eastAsia="Times"/>
                <w:bCs/>
                <w:sz w:val="10"/>
                <w:szCs w:val="10"/>
                <w:lang w:eastAsia="es-MX"/>
              </w:rPr>
            </w:pPr>
          </w:p>
        </w:tc>
        <w:tc>
          <w:tcPr>
            <w:tcW w:w="497" w:type="pct"/>
            <w:shd w:val="clear" w:color="auto" w:fill="auto"/>
            <w:vAlign w:val="center"/>
          </w:tcPr>
          <w:p w14:paraId="1F86A23C" w14:textId="77777777" w:rsidR="007C5095" w:rsidRPr="009F12C5" w:rsidRDefault="007C5095" w:rsidP="00021D2E">
            <w:pPr>
              <w:pStyle w:val="Texto"/>
              <w:spacing w:before="40" w:after="40" w:line="140" w:lineRule="exact"/>
              <w:ind w:firstLine="0"/>
              <w:jc w:val="center"/>
              <w:rPr>
                <w:rFonts w:eastAsia="Times"/>
                <w:bCs/>
                <w:sz w:val="10"/>
                <w:szCs w:val="10"/>
                <w:lang w:eastAsia="es-MX"/>
              </w:rPr>
            </w:pPr>
          </w:p>
        </w:tc>
      </w:tr>
      <w:tr w:rsidR="007C5095" w:rsidRPr="009F12C5" w14:paraId="57FDF7CE" w14:textId="77777777" w:rsidTr="00021D2E">
        <w:trPr>
          <w:trHeight w:val="20"/>
        </w:trPr>
        <w:tc>
          <w:tcPr>
            <w:tcW w:w="149" w:type="pct"/>
            <w:shd w:val="clear" w:color="auto" w:fill="auto"/>
            <w:noWrap/>
            <w:vAlign w:val="center"/>
          </w:tcPr>
          <w:p w14:paraId="309BD670" w14:textId="77777777" w:rsidR="007C5095" w:rsidRPr="009F12C5" w:rsidRDefault="007C5095" w:rsidP="00021D2E">
            <w:pPr>
              <w:pStyle w:val="Texto"/>
              <w:spacing w:before="40" w:after="40" w:line="140" w:lineRule="exact"/>
              <w:ind w:firstLine="0"/>
              <w:jc w:val="center"/>
              <w:rPr>
                <w:rFonts w:eastAsia="Times"/>
                <w:bCs/>
                <w:color w:val="000000"/>
                <w:sz w:val="10"/>
                <w:szCs w:val="10"/>
                <w:lang w:eastAsia="es-MX"/>
              </w:rPr>
            </w:pPr>
            <w:r w:rsidRPr="009F12C5">
              <w:rPr>
                <w:rFonts w:eastAsia="Times"/>
                <w:bCs/>
                <w:color w:val="000000"/>
                <w:sz w:val="10"/>
                <w:szCs w:val="10"/>
                <w:lang w:eastAsia="es-MX"/>
              </w:rPr>
              <w:t>12</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14:paraId="657E46D3" w14:textId="77777777" w:rsidR="007C5095" w:rsidRPr="009F12C5" w:rsidRDefault="007C5095" w:rsidP="00021D2E">
            <w:pPr>
              <w:pStyle w:val="Texto"/>
              <w:spacing w:before="40" w:after="40" w:line="140" w:lineRule="exact"/>
              <w:ind w:firstLine="0"/>
              <w:rPr>
                <w:rFonts w:eastAsia="Times"/>
                <w:bCs/>
                <w:sz w:val="10"/>
                <w:szCs w:val="10"/>
                <w:lang w:eastAsia="es-MX"/>
              </w:rPr>
            </w:pPr>
            <w:r w:rsidRPr="009F12C5">
              <w:rPr>
                <w:rFonts w:eastAsia="Times"/>
                <w:bCs/>
                <w:sz w:val="10"/>
                <w:szCs w:val="10"/>
                <w:lang w:eastAsia="es-MX"/>
              </w:rPr>
              <w:t>GCM1411132T4</w:t>
            </w:r>
          </w:p>
        </w:tc>
        <w:tc>
          <w:tcPr>
            <w:tcW w:w="740" w:type="pct"/>
            <w:tcBorders>
              <w:top w:val="single" w:sz="4" w:space="0" w:color="auto"/>
              <w:left w:val="single" w:sz="4" w:space="0" w:color="auto"/>
              <w:bottom w:val="single" w:sz="4" w:space="0" w:color="auto"/>
              <w:right w:val="single" w:sz="4" w:space="0" w:color="auto"/>
            </w:tcBorders>
            <w:shd w:val="clear" w:color="auto" w:fill="auto"/>
            <w:vAlign w:val="center"/>
          </w:tcPr>
          <w:p w14:paraId="386FF913" w14:textId="77777777" w:rsidR="007C5095" w:rsidRPr="009F12C5" w:rsidRDefault="007C5095" w:rsidP="00021D2E">
            <w:pPr>
              <w:pStyle w:val="Texto"/>
              <w:spacing w:before="40" w:after="40" w:line="140" w:lineRule="exact"/>
              <w:ind w:firstLine="0"/>
              <w:jc w:val="center"/>
              <w:rPr>
                <w:rFonts w:eastAsia="Times"/>
                <w:bCs/>
                <w:sz w:val="10"/>
                <w:szCs w:val="10"/>
                <w:lang w:eastAsia="es-MX"/>
              </w:rPr>
            </w:pPr>
            <w:r w:rsidRPr="009F12C5">
              <w:rPr>
                <w:rFonts w:eastAsia="Times"/>
                <w:bCs/>
                <w:sz w:val="10"/>
                <w:szCs w:val="10"/>
                <w:lang w:eastAsia="es-MX"/>
              </w:rPr>
              <w:t>SOLUCIONES EMPRESARIALES Y PATRIMONIALES DIG, S.A. DE C.V.</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14:paraId="3AB32160" w14:textId="77777777" w:rsidR="007C5095" w:rsidRPr="009F12C5" w:rsidRDefault="007C5095" w:rsidP="00021D2E">
            <w:pPr>
              <w:pStyle w:val="Texto"/>
              <w:spacing w:before="40" w:after="40" w:line="140" w:lineRule="exact"/>
              <w:ind w:firstLine="0"/>
              <w:jc w:val="center"/>
              <w:rPr>
                <w:rFonts w:eastAsia="Times"/>
                <w:bCs/>
                <w:sz w:val="10"/>
                <w:szCs w:val="10"/>
                <w:lang w:eastAsia="es-MX"/>
              </w:rPr>
            </w:pPr>
            <w:r w:rsidRPr="009F12C5">
              <w:rPr>
                <w:rFonts w:eastAsia="Times"/>
                <w:bCs/>
                <w:sz w:val="10"/>
                <w:szCs w:val="10"/>
                <w:lang w:eastAsia="es-MX"/>
              </w:rPr>
              <w:t>500-05-2019-27770 de fecha 02 de septiembre de 2019</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14:paraId="051420B1" w14:textId="77777777" w:rsidR="007C5095" w:rsidRPr="009F12C5" w:rsidRDefault="007C5095" w:rsidP="00021D2E">
            <w:pPr>
              <w:pStyle w:val="Texto"/>
              <w:spacing w:before="40" w:after="40" w:line="140" w:lineRule="exact"/>
              <w:ind w:firstLine="0"/>
              <w:jc w:val="center"/>
              <w:rPr>
                <w:rFonts w:eastAsia="Calibri"/>
                <w:sz w:val="10"/>
                <w:szCs w:val="10"/>
              </w:rPr>
            </w:pP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7036DE58" w14:textId="77777777" w:rsidR="007C5095" w:rsidRPr="009F12C5" w:rsidRDefault="007C5095" w:rsidP="00021D2E">
            <w:pPr>
              <w:pStyle w:val="Texto"/>
              <w:spacing w:before="40" w:after="40" w:line="140" w:lineRule="exact"/>
              <w:ind w:firstLine="0"/>
              <w:jc w:val="center"/>
              <w:rPr>
                <w:rFonts w:eastAsia="Calibri"/>
                <w:sz w:val="10"/>
                <w:szCs w:val="10"/>
              </w:rPr>
            </w:pP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03FCD114" w14:textId="77777777" w:rsidR="007C5095" w:rsidRPr="009F12C5" w:rsidRDefault="007C5095" w:rsidP="00021D2E">
            <w:pPr>
              <w:pStyle w:val="Texto"/>
              <w:spacing w:before="40" w:after="40" w:line="140" w:lineRule="exact"/>
              <w:ind w:firstLine="0"/>
              <w:jc w:val="center"/>
              <w:rPr>
                <w:rFonts w:eastAsia="Calibri"/>
                <w:sz w:val="10"/>
                <w:szCs w:val="10"/>
              </w:rPr>
            </w:pPr>
          </w:p>
        </w:tc>
        <w:tc>
          <w:tcPr>
            <w:tcW w:w="499" w:type="pct"/>
            <w:tcBorders>
              <w:top w:val="single" w:sz="4" w:space="0" w:color="auto"/>
              <w:left w:val="single" w:sz="4" w:space="0" w:color="auto"/>
              <w:bottom w:val="single" w:sz="4" w:space="0" w:color="auto"/>
              <w:right w:val="single" w:sz="4" w:space="0" w:color="auto"/>
            </w:tcBorders>
            <w:shd w:val="clear" w:color="auto" w:fill="auto"/>
            <w:vAlign w:val="center"/>
          </w:tcPr>
          <w:p w14:paraId="14EDB087" w14:textId="77777777" w:rsidR="007C5095" w:rsidRPr="009F12C5" w:rsidRDefault="007C5095" w:rsidP="00021D2E">
            <w:pPr>
              <w:pStyle w:val="Texto"/>
              <w:spacing w:before="40" w:after="40" w:line="140" w:lineRule="exact"/>
              <w:ind w:firstLine="0"/>
              <w:jc w:val="center"/>
              <w:rPr>
                <w:rFonts w:eastAsia="Calibri"/>
                <w:sz w:val="10"/>
                <w:szCs w:val="10"/>
              </w:rPr>
            </w:pP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14:paraId="7D99F0B9" w14:textId="77777777" w:rsidR="007C5095" w:rsidRPr="009F12C5" w:rsidRDefault="007C5095" w:rsidP="00021D2E">
            <w:pPr>
              <w:pStyle w:val="Texto"/>
              <w:spacing w:before="40" w:after="40" w:line="140" w:lineRule="exact"/>
              <w:ind w:firstLine="0"/>
              <w:jc w:val="center"/>
              <w:rPr>
                <w:rFonts w:eastAsia="Times"/>
                <w:bCs/>
                <w:sz w:val="10"/>
                <w:szCs w:val="10"/>
                <w:lang w:eastAsia="es-MX"/>
              </w:rPr>
            </w:pPr>
            <w:r w:rsidRPr="009F12C5">
              <w:rPr>
                <w:rFonts w:eastAsia="Calibri"/>
                <w:sz w:val="10"/>
                <w:szCs w:val="10"/>
              </w:rPr>
              <w:t>03 de septiembre de 2019</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15B4E691" w14:textId="77777777" w:rsidR="007C5095" w:rsidRPr="009F12C5" w:rsidRDefault="007C5095" w:rsidP="00021D2E">
            <w:pPr>
              <w:pStyle w:val="Texto"/>
              <w:spacing w:before="40" w:after="40" w:line="140" w:lineRule="exact"/>
              <w:ind w:firstLine="0"/>
              <w:jc w:val="center"/>
              <w:rPr>
                <w:rFonts w:eastAsia="Times"/>
                <w:bCs/>
                <w:sz w:val="10"/>
                <w:szCs w:val="10"/>
                <w:lang w:eastAsia="es-MX"/>
              </w:rPr>
            </w:pPr>
            <w:r w:rsidRPr="009F12C5">
              <w:rPr>
                <w:rFonts w:eastAsia="Calibri"/>
                <w:sz w:val="10"/>
                <w:szCs w:val="10"/>
              </w:rPr>
              <w:t>04 de septiembre de 2019</w:t>
            </w:r>
          </w:p>
        </w:tc>
      </w:tr>
      <w:tr w:rsidR="007C5095" w:rsidRPr="009F12C5" w14:paraId="040FCDAA" w14:textId="77777777" w:rsidTr="00021D2E">
        <w:trPr>
          <w:trHeight w:val="20"/>
        </w:trPr>
        <w:tc>
          <w:tcPr>
            <w:tcW w:w="149" w:type="pct"/>
            <w:shd w:val="clear" w:color="auto" w:fill="auto"/>
            <w:noWrap/>
            <w:vAlign w:val="center"/>
          </w:tcPr>
          <w:p w14:paraId="45187D57" w14:textId="77777777" w:rsidR="007C5095" w:rsidRPr="009F12C5" w:rsidRDefault="007C5095" w:rsidP="00021D2E">
            <w:pPr>
              <w:pStyle w:val="Texto"/>
              <w:spacing w:before="40" w:after="40" w:line="140" w:lineRule="exact"/>
              <w:ind w:firstLine="0"/>
              <w:jc w:val="center"/>
              <w:rPr>
                <w:rFonts w:eastAsia="Times"/>
                <w:bCs/>
                <w:color w:val="000000"/>
                <w:sz w:val="10"/>
                <w:szCs w:val="10"/>
                <w:lang w:eastAsia="es-MX"/>
              </w:rPr>
            </w:pPr>
            <w:r w:rsidRPr="009F12C5">
              <w:rPr>
                <w:rFonts w:eastAsia="Times"/>
                <w:bCs/>
                <w:color w:val="000000"/>
                <w:sz w:val="10"/>
                <w:szCs w:val="10"/>
                <w:lang w:eastAsia="es-MX"/>
              </w:rPr>
              <w:t>13</w:t>
            </w:r>
          </w:p>
        </w:tc>
        <w:tc>
          <w:tcPr>
            <w:tcW w:w="561" w:type="pct"/>
            <w:shd w:val="clear" w:color="auto" w:fill="auto"/>
            <w:vAlign w:val="center"/>
          </w:tcPr>
          <w:p w14:paraId="578D54D6" w14:textId="77777777" w:rsidR="007C5095" w:rsidRPr="009F12C5" w:rsidRDefault="007C5095" w:rsidP="00021D2E">
            <w:pPr>
              <w:pStyle w:val="Texto"/>
              <w:spacing w:before="40" w:after="40" w:line="140" w:lineRule="exact"/>
              <w:ind w:firstLine="0"/>
              <w:rPr>
                <w:rFonts w:eastAsia="Times"/>
                <w:bCs/>
                <w:sz w:val="10"/>
                <w:szCs w:val="10"/>
                <w:lang w:eastAsia="es-MX"/>
              </w:rPr>
            </w:pPr>
            <w:r w:rsidRPr="009F12C5">
              <w:rPr>
                <w:rFonts w:eastAsia="Times"/>
                <w:bCs/>
                <w:sz w:val="10"/>
                <w:szCs w:val="10"/>
                <w:lang w:eastAsia="es-MX"/>
              </w:rPr>
              <w:t>TCS160721UR4</w:t>
            </w:r>
          </w:p>
        </w:tc>
        <w:tc>
          <w:tcPr>
            <w:tcW w:w="740" w:type="pct"/>
            <w:shd w:val="clear" w:color="auto" w:fill="auto"/>
            <w:vAlign w:val="center"/>
          </w:tcPr>
          <w:p w14:paraId="63FC7499" w14:textId="77777777" w:rsidR="007C5095" w:rsidRPr="009F12C5" w:rsidRDefault="007C5095" w:rsidP="00021D2E">
            <w:pPr>
              <w:pStyle w:val="Texto"/>
              <w:spacing w:before="40" w:after="40" w:line="140" w:lineRule="exact"/>
              <w:ind w:firstLine="0"/>
              <w:jc w:val="center"/>
              <w:rPr>
                <w:rFonts w:eastAsia="Times"/>
                <w:bCs/>
                <w:sz w:val="10"/>
                <w:szCs w:val="10"/>
                <w:lang w:eastAsia="es-MX"/>
              </w:rPr>
            </w:pPr>
            <w:r w:rsidRPr="009F12C5">
              <w:rPr>
                <w:rFonts w:eastAsia="Times"/>
                <w:bCs/>
                <w:sz w:val="10"/>
                <w:szCs w:val="10"/>
                <w:lang w:eastAsia="es-MX"/>
              </w:rPr>
              <w:t>TEXTILES DEL CENTRO Y SURESTE, S.A. DE C.V.</w:t>
            </w:r>
          </w:p>
        </w:tc>
        <w:tc>
          <w:tcPr>
            <w:tcW w:w="551" w:type="pct"/>
            <w:shd w:val="clear" w:color="auto" w:fill="auto"/>
            <w:vAlign w:val="center"/>
          </w:tcPr>
          <w:p w14:paraId="67121022" w14:textId="77777777" w:rsidR="007C5095" w:rsidRPr="009F12C5" w:rsidRDefault="007C5095" w:rsidP="00021D2E">
            <w:pPr>
              <w:pStyle w:val="Texto"/>
              <w:spacing w:before="40" w:after="40" w:line="140" w:lineRule="exact"/>
              <w:ind w:firstLine="0"/>
              <w:jc w:val="center"/>
              <w:rPr>
                <w:rFonts w:eastAsia="Times"/>
                <w:bCs/>
                <w:sz w:val="10"/>
                <w:szCs w:val="10"/>
                <w:lang w:eastAsia="es-MX"/>
              </w:rPr>
            </w:pPr>
            <w:r w:rsidRPr="009F12C5">
              <w:rPr>
                <w:rFonts w:eastAsia="Times"/>
                <w:bCs/>
                <w:sz w:val="10"/>
                <w:szCs w:val="10"/>
                <w:lang w:eastAsia="es-MX"/>
              </w:rPr>
              <w:t>500-46-00-05-02-2020-4190 de fecha 15 de abril de 2020</w:t>
            </w:r>
          </w:p>
        </w:tc>
        <w:tc>
          <w:tcPr>
            <w:tcW w:w="492" w:type="pct"/>
            <w:shd w:val="clear" w:color="auto" w:fill="auto"/>
            <w:vAlign w:val="center"/>
          </w:tcPr>
          <w:p w14:paraId="3B01E08A" w14:textId="77777777" w:rsidR="007C5095" w:rsidRPr="009F12C5" w:rsidRDefault="007C5095" w:rsidP="00021D2E">
            <w:pPr>
              <w:pStyle w:val="Texto"/>
              <w:spacing w:before="40" w:after="40" w:line="140" w:lineRule="exact"/>
              <w:ind w:firstLine="0"/>
              <w:jc w:val="center"/>
              <w:rPr>
                <w:rFonts w:eastAsia="Calibri"/>
                <w:sz w:val="10"/>
                <w:szCs w:val="10"/>
              </w:rPr>
            </w:pPr>
            <w:r w:rsidRPr="009F12C5">
              <w:rPr>
                <w:rFonts w:eastAsia="Calibri"/>
                <w:sz w:val="10"/>
                <w:szCs w:val="10"/>
              </w:rPr>
              <w:t>15 de abril de 2020</w:t>
            </w:r>
          </w:p>
        </w:tc>
        <w:tc>
          <w:tcPr>
            <w:tcW w:w="497" w:type="pct"/>
            <w:shd w:val="clear" w:color="auto" w:fill="auto"/>
            <w:vAlign w:val="center"/>
          </w:tcPr>
          <w:p w14:paraId="520FCF18" w14:textId="77777777" w:rsidR="007C5095" w:rsidRPr="009F12C5" w:rsidRDefault="007C5095" w:rsidP="00021D2E">
            <w:pPr>
              <w:pStyle w:val="Texto"/>
              <w:spacing w:before="40" w:after="40" w:line="140" w:lineRule="exact"/>
              <w:ind w:firstLine="0"/>
              <w:jc w:val="center"/>
              <w:rPr>
                <w:rFonts w:eastAsia="Calibri"/>
                <w:sz w:val="10"/>
                <w:szCs w:val="10"/>
              </w:rPr>
            </w:pPr>
            <w:r w:rsidRPr="009F12C5">
              <w:rPr>
                <w:rFonts w:eastAsia="Calibri"/>
                <w:sz w:val="10"/>
                <w:szCs w:val="10"/>
              </w:rPr>
              <w:t>16 de abril de 2020</w:t>
            </w:r>
          </w:p>
        </w:tc>
        <w:tc>
          <w:tcPr>
            <w:tcW w:w="523" w:type="pct"/>
            <w:shd w:val="clear" w:color="auto" w:fill="auto"/>
            <w:vAlign w:val="center"/>
          </w:tcPr>
          <w:p w14:paraId="4388B811" w14:textId="77777777" w:rsidR="007C5095" w:rsidRPr="009F12C5" w:rsidRDefault="007C5095" w:rsidP="00021D2E">
            <w:pPr>
              <w:pStyle w:val="Texto"/>
              <w:spacing w:before="40" w:after="40" w:line="140" w:lineRule="exact"/>
              <w:ind w:firstLine="0"/>
              <w:jc w:val="center"/>
              <w:rPr>
                <w:rFonts w:eastAsia="Calibri"/>
                <w:sz w:val="10"/>
                <w:szCs w:val="10"/>
              </w:rPr>
            </w:pPr>
          </w:p>
        </w:tc>
        <w:tc>
          <w:tcPr>
            <w:tcW w:w="499" w:type="pct"/>
            <w:shd w:val="clear" w:color="auto" w:fill="auto"/>
            <w:vAlign w:val="center"/>
          </w:tcPr>
          <w:p w14:paraId="6F0A30AD" w14:textId="77777777" w:rsidR="007C5095" w:rsidRPr="009F12C5" w:rsidRDefault="007C5095" w:rsidP="00021D2E">
            <w:pPr>
              <w:pStyle w:val="Texto"/>
              <w:spacing w:before="40" w:after="40" w:line="140" w:lineRule="exact"/>
              <w:ind w:firstLine="0"/>
              <w:jc w:val="center"/>
              <w:rPr>
                <w:rFonts w:eastAsia="Calibri"/>
                <w:sz w:val="10"/>
                <w:szCs w:val="10"/>
              </w:rPr>
            </w:pPr>
          </w:p>
        </w:tc>
        <w:tc>
          <w:tcPr>
            <w:tcW w:w="491" w:type="pct"/>
            <w:shd w:val="clear" w:color="auto" w:fill="auto"/>
            <w:vAlign w:val="center"/>
          </w:tcPr>
          <w:p w14:paraId="74FA4824" w14:textId="77777777" w:rsidR="007C5095" w:rsidRPr="009F12C5" w:rsidRDefault="007C5095" w:rsidP="00021D2E">
            <w:pPr>
              <w:pStyle w:val="Texto"/>
              <w:spacing w:before="40" w:after="40" w:line="140" w:lineRule="exact"/>
              <w:ind w:firstLine="0"/>
              <w:jc w:val="center"/>
              <w:rPr>
                <w:rFonts w:eastAsia="Times"/>
                <w:bCs/>
                <w:sz w:val="10"/>
                <w:szCs w:val="10"/>
                <w:lang w:eastAsia="es-MX"/>
              </w:rPr>
            </w:pPr>
          </w:p>
        </w:tc>
        <w:tc>
          <w:tcPr>
            <w:tcW w:w="497" w:type="pct"/>
            <w:shd w:val="clear" w:color="auto" w:fill="auto"/>
            <w:vAlign w:val="center"/>
          </w:tcPr>
          <w:p w14:paraId="40AE917A" w14:textId="77777777" w:rsidR="007C5095" w:rsidRPr="009F12C5" w:rsidRDefault="007C5095" w:rsidP="00021D2E">
            <w:pPr>
              <w:pStyle w:val="Texto"/>
              <w:spacing w:before="40" w:after="40" w:line="140" w:lineRule="exact"/>
              <w:ind w:firstLine="0"/>
              <w:jc w:val="center"/>
              <w:rPr>
                <w:rFonts w:eastAsia="Times"/>
                <w:bCs/>
                <w:sz w:val="10"/>
                <w:szCs w:val="10"/>
                <w:lang w:eastAsia="es-MX"/>
              </w:rPr>
            </w:pPr>
          </w:p>
        </w:tc>
      </w:tr>
    </w:tbl>
    <w:p w14:paraId="6D51AC27" w14:textId="77777777" w:rsidR="007C5095" w:rsidRPr="00AE487A" w:rsidRDefault="007C5095" w:rsidP="007C5095">
      <w:pPr>
        <w:pStyle w:val="Texto"/>
        <w:rPr>
          <w:rFonts w:eastAsia="Calibri"/>
          <w:b/>
          <w:bCs/>
          <w:szCs w:val="18"/>
        </w:rPr>
      </w:pPr>
      <w:r w:rsidRPr="00AE487A">
        <w:rPr>
          <w:rFonts w:eastAsia="Calibri"/>
          <w:b/>
          <w:bCs/>
          <w:szCs w:val="18"/>
        </w:rPr>
        <w:t>Datos adicionales de los contribuyentes.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423"/>
        <w:gridCol w:w="1152"/>
        <w:gridCol w:w="1327"/>
        <w:gridCol w:w="1415"/>
        <w:gridCol w:w="2920"/>
        <w:gridCol w:w="1595"/>
      </w:tblGrid>
      <w:tr w:rsidR="007C5095" w:rsidRPr="006D17AF" w14:paraId="36CCCB87" w14:textId="77777777" w:rsidTr="00021D2E">
        <w:trPr>
          <w:trHeight w:val="20"/>
          <w:tblHeader/>
        </w:trPr>
        <w:tc>
          <w:tcPr>
            <w:tcW w:w="240" w:type="pct"/>
            <w:shd w:val="clear" w:color="auto" w:fill="DBDBDB"/>
            <w:noWrap/>
            <w:vAlign w:val="center"/>
          </w:tcPr>
          <w:p w14:paraId="71463340" w14:textId="77777777" w:rsidR="007C5095" w:rsidRPr="006D17AF" w:rsidRDefault="007C5095" w:rsidP="00021D2E">
            <w:pPr>
              <w:pStyle w:val="Texto"/>
              <w:spacing w:before="20" w:after="30" w:line="240" w:lineRule="auto"/>
              <w:ind w:firstLine="0"/>
              <w:jc w:val="center"/>
              <w:rPr>
                <w:rFonts w:eastAsia="Times"/>
                <w:bCs/>
                <w:color w:val="000000"/>
                <w:sz w:val="11"/>
                <w:szCs w:val="11"/>
                <w:lang w:eastAsia="es-MX"/>
              </w:rPr>
            </w:pPr>
          </w:p>
        </w:tc>
        <w:tc>
          <w:tcPr>
            <w:tcW w:w="652" w:type="pct"/>
            <w:shd w:val="clear" w:color="auto" w:fill="DBDBDB"/>
            <w:vAlign w:val="center"/>
          </w:tcPr>
          <w:p w14:paraId="2D290B6C" w14:textId="77777777" w:rsidR="007C5095" w:rsidRPr="006D17AF" w:rsidRDefault="007C5095" w:rsidP="00021D2E">
            <w:pPr>
              <w:pStyle w:val="Texto"/>
              <w:spacing w:before="20" w:after="30" w:line="240" w:lineRule="auto"/>
              <w:ind w:firstLine="0"/>
              <w:jc w:val="center"/>
              <w:rPr>
                <w:rFonts w:eastAsia="Times"/>
                <w:b/>
                <w:bCs/>
                <w:color w:val="000000"/>
                <w:sz w:val="11"/>
                <w:szCs w:val="11"/>
                <w:lang w:eastAsia="es-MX"/>
              </w:rPr>
            </w:pPr>
            <w:r w:rsidRPr="006D17AF">
              <w:rPr>
                <w:rFonts w:eastAsia="Times"/>
                <w:b/>
                <w:bCs/>
                <w:color w:val="000000"/>
                <w:sz w:val="11"/>
                <w:szCs w:val="11"/>
                <w:lang w:val="es-419" w:eastAsia="es-MX"/>
              </w:rPr>
              <w:t>R.F.C.</w:t>
            </w:r>
          </w:p>
        </w:tc>
        <w:tc>
          <w:tcPr>
            <w:tcW w:w="751" w:type="pct"/>
            <w:shd w:val="clear" w:color="auto" w:fill="DBDBDB"/>
            <w:vAlign w:val="center"/>
          </w:tcPr>
          <w:p w14:paraId="1AA7FABD" w14:textId="77777777" w:rsidR="007C5095" w:rsidRPr="006D17AF" w:rsidRDefault="007C5095" w:rsidP="00021D2E">
            <w:pPr>
              <w:pStyle w:val="Texto"/>
              <w:spacing w:before="20" w:after="30" w:line="240" w:lineRule="auto"/>
              <w:ind w:firstLine="0"/>
              <w:jc w:val="center"/>
              <w:rPr>
                <w:rFonts w:eastAsia="Times"/>
                <w:b/>
                <w:bCs/>
                <w:color w:val="000000"/>
                <w:sz w:val="11"/>
                <w:szCs w:val="11"/>
                <w:lang w:eastAsia="es-MX"/>
              </w:rPr>
            </w:pPr>
            <w:r w:rsidRPr="006D17AF">
              <w:rPr>
                <w:rFonts w:eastAsia="Times"/>
                <w:b/>
                <w:bCs/>
                <w:color w:val="000000"/>
                <w:sz w:val="11"/>
                <w:szCs w:val="11"/>
                <w:lang w:eastAsia="es-MX"/>
              </w:rPr>
              <w:t>Nombre, denominación o razón social del Contribuyente</w:t>
            </w:r>
          </w:p>
        </w:tc>
        <w:tc>
          <w:tcPr>
            <w:tcW w:w="801" w:type="pct"/>
            <w:shd w:val="clear" w:color="auto" w:fill="DBDBDB"/>
            <w:vAlign w:val="center"/>
          </w:tcPr>
          <w:p w14:paraId="394AE998" w14:textId="77777777" w:rsidR="007C5095" w:rsidRPr="006D17AF" w:rsidRDefault="007C5095" w:rsidP="00021D2E">
            <w:pPr>
              <w:pStyle w:val="Texto"/>
              <w:spacing w:before="20" w:after="30" w:line="240" w:lineRule="auto"/>
              <w:ind w:firstLine="0"/>
              <w:jc w:val="center"/>
              <w:rPr>
                <w:rFonts w:eastAsia="Times"/>
                <w:b/>
                <w:bCs/>
                <w:color w:val="000000"/>
                <w:sz w:val="11"/>
                <w:szCs w:val="11"/>
                <w:lang w:eastAsia="es-MX"/>
              </w:rPr>
            </w:pPr>
            <w:r w:rsidRPr="006D17AF">
              <w:rPr>
                <w:rFonts w:eastAsia="Times"/>
                <w:b/>
                <w:bCs/>
                <w:color w:val="000000"/>
                <w:sz w:val="11"/>
                <w:szCs w:val="11"/>
                <w:lang w:val="es-419" w:eastAsia="es-MX"/>
              </w:rPr>
              <w:t>Domicilio Fiscal</w:t>
            </w:r>
          </w:p>
        </w:tc>
        <w:tc>
          <w:tcPr>
            <w:tcW w:w="1653" w:type="pct"/>
            <w:shd w:val="clear" w:color="auto" w:fill="DBDBDB"/>
            <w:vAlign w:val="center"/>
          </w:tcPr>
          <w:p w14:paraId="09F04A42" w14:textId="77777777" w:rsidR="007C5095" w:rsidRPr="006D17AF" w:rsidRDefault="007C5095" w:rsidP="00021D2E">
            <w:pPr>
              <w:pStyle w:val="Texto"/>
              <w:spacing w:before="20" w:after="30" w:line="240" w:lineRule="auto"/>
              <w:ind w:firstLine="0"/>
              <w:jc w:val="center"/>
              <w:rPr>
                <w:rFonts w:eastAsia="Times"/>
                <w:b/>
                <w:bCs/>
                <w:color w:val="000000"/>
                <w:sz w:val="11"/>
                <w:szCs w:val="11"/>
                <w:lang w:eastAsia="es-MX"/>
              </w:rPr>
            </w:pPr>
            <w:r w:rsidRPr="006D17AF">
              <w:rPr>
                <w:rFonts w:eastAsia="Times"/>
                <w:b/>
                <w:bCs/>
                <w:color w:val="000000"/>
                <w:sz w:val="11"/>
                <w:szCs w:val="11"/>
                <w:lang w:val="es-419" w:eastAsia="es-MX"/>
              </w:rPr>
              <w:t>Actividad Preponderante</w:t>
            </w:r>
          </w:p>
        </w:tc>
        <w:tc>
          <w:tcPr>
            <w:tcW w:w="903" w:type="pct"/>
            <w:shd w:val="clear" w:color="auto" w:fill="DBDBDB"/>
            <w:vAlign w:val="center"/>
          </w:tcPr>
          <w:p w14:paraId="625D77E1" w14:textId="77777777" w:rsidR="007C5095" w:rsidRPr="006D17AF" w:rsidRDefault="007C5095" w:rsidP="00021D2E">
            <w:pPr>
              <w:pStyle w:val="Texto"/>
              <w:spacing w:before="20" w:after="30" w:line="240" w:lineRule="auto"/>
              <w:ind w:firstLine="0"/>
              <w:jc w:val="center"/>
              <w:rPr>
                <w:rFonts w:eastAsia="Times"/>
                <w:b/>
                <w:bCs/>
                <w:color w:val="000000"/>
                <w:sz w:val="11"/>
                <w:szCs w:val="11"/>
                <w:lang w:eastAsia="es-MX"/>
              </w:rPr>
            </w:pPr>
            <w:r w:rsidRPr="006D17AF">
              <w:rPr>
                <w:rFonts w:eastAsia="Times"/>
                <w:b/>
                <w:bCs/>
                <w:color w:val="000000"/>
                <w:sz w:val="11"/>
                <w:szCs w:val="11"/>
                <w:lang w:val="es-419" w:eastAsia="es-MX"/>
              </w:rPr>
              <w:t>Motivo del Procedimiento</w:t>
            </w:r>
          </w:p>
        </w:tc>
      </w:tr>
      <w:tr w:rsidR="007C5095" w:rsidRPr="006D17AF" w14:paraId="3B8E6313" w14:textId="77777777" w:rsidTr="00021D2E">
        <w:trPr>
          <w:trHeight w:val="20"/>
        </w:trPr>
        <w:tc>
          <w:tcPr>
            <w:tcW w:w="240" w:type="pct"/>
            <w:shd w:val="clear" w:color="auto" w:fill="auto"/>
            <w:noWrap/>
            <w:vAlign w:val="center"/>
          </w:tcPr>
          <w:p w14:paraId="69A8DD3F" w14:textId="77777777" w:rsidR="007C5095" w:rsidRPr="006D17AF" w:rsidRDefault="007C5095" w:rsidP="00021D2E">
            <w:pPr>
              <w:pStyle w:val="Texto"/>
              <w:spacing w:before="20" w:after="30" w:line="240" w:lineRule="auto"/>
              <w:ind w:firstLine="0"/>
              <w:jc w:val="center"/>
              <w:rPr>
                <w:rFonts w:eastAsia="Times"/>
                <w:bCs/>
                <w:color w:val="000000"/>
                <w:sz w:val="11"/>
                <w:szCs w:val="11"/>
                <w:lang w:eastAsia="es-MX"/>
              </w:rPr>
            </w:pPr>
            <w:r w:rsidRPr="006D17AF">
              <w:rPr>
                <w:rFonts w:eastAsia="Times"/>
                <w:bCs/>
                <w:color w:val="000000"/>
                <w:sz w:val="11"/>
                <w:szCs w:val="11"/>
                <w:lang w:eastAsia="es-MX"/>
              </w:rPr>
              <w:t>1</w:t>
            </w:r>
          </w:p>
        </w:tc>
        <w:tc>
          <w:tcPr>
            <w:tcW w:w="652" w:type="pct"/>
            <w:shd w:val="clear" w:color="auto" w:fill="auto"/>
            <w:vAlign w:val="center"/>
          </w:tcPr>
          <w:p w14:paraId="0E3CA69C" w14:textId="77777777" w:rsidR="007C5095" w:rsidRPr="006D17AF" w:rsidRDefault="007C5095" w:rsidP="00021D2E">
            <w:pPr>
              <w:pStyle w:val="Texto"/>
              <w:spacing w:before="20" w:after="30" w:line="240" w:lineRule="auto"/>
              <w:ind w:firstLine="0"/>
              <w:jc w:val="center"/>
              <w:rPr>
                <w:rFonts w:eastAsia="Calibri"/>
                <w:sz w:val="11"/>
                <w:szCs w:val="11"/>
              </w:rPr>
            </w:pPr>
            <w:r w:rsidRPr="006D17AF">
              <w:rPr>
                <w:rFonts w:eastAsia="Times"/>
                <w:bCs/>
                <w:sz w:val="11"/>
                <w:szCs w:val="11"/>
                <w:lang w:eastAsia="es-MX"/>
              </w:rPr>
              <w:t>AFA140901DK1</w:t>
            </w:r>
          </w:p>
        </w:tc>
        <w:tc>
          <w:tcPr>
            <w:tcW w:w="751" w:type="pct"/>
            <w:shd w:val="clear" w:color="auto" w:fill="auto"/>
            <w:vAlign w:val="center"/>
          </w:tcPr>
          <w:p w14:paraId="47D077A7" w14:textId="77777777" w:rsidR="007C5095" w:rsidRPr="006D17AF" w:rsidRDefault="007C5095" w:rsidP="00021D2E">
            <w:pPr>
              <w:pStyle w:val="Texto"/>
              <w:spacing w:before="20" w:after="30" w:line="240" w:lineRule="auto"/>
              <w:ind w:firstLine="0"/>
              <w:jc w:val="center"/>
              <w:rPr>
                <w:rFonts w:eastAsia="Calibri"/>
                <w:sz w:val="11"/>
                <w:szCs w:val="11"/>
              </w:rPr>
            </w:pPr>
            <w:r w:rsidRPr="006D17AF">
              <w:rPr>
                <w:rFonts w:eastAsia="Times"/>
                <w:bCs/>
                <w:sz w:val="11"/>
                <w:szCs w:val="11"/>
                <w:lang w:eastAsia="es-MX"/>
              </w:rPr>
              <w:t>AFAME, S.A. DE C.V.</w:t>
            </w:r>
          </w:p>
        </w:tc>
        <w:tc>
          <w:tcPr>
            <w:tcW w:w="801" w:type="pct"/>
            <w:shd w:val="clear" w:color="auto" w:fill="auto"/>
            <w:vAlign w:val="center"/>
          </w:tcPr>
          <w:p w14:paraId="238B185D" w14:textId="77777777" w:rsidR="007C5095" w:rsidRPr="006D17AF" w:rsidRDefault="007C5095" w:rsidP="00021D2E">
            <w:pPr>
              <w:pStyle w:val="Texto"/>
              <w:spacing w:before="20" w:after="30" w:line="240" w:lineRule="auto"/>
              <w:ind w:firstLine="0"/>
              <w:jc w:val="center"/>
              <w:rPr>
                <w:rFonts w:eastAsia="Calibri"/>
                <w:sz w:val="11"/>
                <w:szCs w:val="11"/>
                <w:lang w:eastAsia="es-MX"/>
              </w:rPr>
            </w:pPr>
            <w:r w:rsidRPr="006D17AF">
              <w:rPr>
                <w:rFonts w:eastAsia="Calibri"/>
                <w:sz w:val="11"/>
                <w:szCs w:val="11"/>
                <w:lang w:eastAsia="es-MX"/>
              </w:rPr>
              <w:t>GUSTAVO A. MADERO, CIUDAD DE MÉXICO</w:t>
            </w:r>
          </w:p>
        </w:tc>
        <w:tc>
          <w:tcPr>
            <w:tcW w:w="1653" w:type="pct"/>
            <w:shd w:val="clear" w:color="auto" w:fill="auto"/>
            <w:vAlign w:val="center"/>
          </w:tcPr>
          <w:p w14:paraId="2A326155" w14:textId="77777777" w:rsidR="007C5095" w:rsidRPr="006D17AF" w:rsidRDefault="007C5095" w:rsidP="00021D2E">
            <w:pPr>
              <w:pStyle w:val="Texto"/>
              <w:spacing w:before="20" w:after="30" w:line="240" w:lineRule="auto"/>
              <w:ind w:firstLine="0"/>
              <w:rPr>
                <w:rFonts w:eastAsia="Calibri"/>
                <w:sz w:val="11"/>
                <w:szCs w:val="11"/>
                <w:lang w:eastAsia="es-MX"/>
              </w:rPr>
            </w:pPr>
            <w:r w:rsidRPr="006D17AF">
              <w:rPr>
                <w:rFonts w:eastAsia="Calibri"/>
                <w:sz w:val="11"/>
                <w:szCs w:val="11"/>
                <w:lang w:eastAsia="es-MX"/>
              </w:rPr>
              <w:t>CONSTRUCCIÓN DE OBRAS PARA EL TRATAMIENTO, DISTRIBUCIÓN Y SUMINISTRO DE AGUA Y DRENAJE,</w:t>
            </w:r>
          </w:p>
          <w:p w14:paraId="69CCC089" w14:textId="77777777" w:rsidR="007C5095" w:rsidRPr="006D17AF" w:rsidRDefault="007C5095" w:rsidP="00021D2E">
            <w:pPr>
              <w:pStyle w:val="Texto"/>
              <w:spacing w:before="20" w:after="30" w:line="240" w:lineRule="auto"/>
              <w:ind w:firstLine="0"/>
              <w:rPr>
                <w:rFonts w:eastAsia="Calibri"/>
                <w:sz w:val="11"/>
                <w:szCs w:val="11"/>
                <w:lang w:eastAsia="es-MX"/>
              </w:rPr>
            </w:pPr>
            <w:r w:rsidRPr="006D17AF">
              <w:rPr>
                <w:rFonts w:eastAsia="Calibri"/>
                <w:sz w:val="11"/>
                <w:szCs w:val="11"/>
                <w:lang w:eastAsia="es-MX"/>
              </w:rPr>
              <w:t>SERVICIOS DE CONSULTORÍA EN ADMINISTRACIÓN,</w:t>
            </w:r>
          </w:p>
          <w:p w14:paraId="6F032C9F" w14:textId="77777777" w:rsidR="007C5095" w:rsidRPr="006D17AF" w:rsidRDefault="007C5095" w:rsidP="00021D2E">
            <w:pPr>
              <w:pStyle w:val="Texto"/>
              <w:spacing w:before="20" w:after="30" w:line="240" w:lineRule="auto"/>
              <w:ind w:firstLine="0"/>
              <w:rPr>
                <w:rFonts w:eastAsia="Calibri"/>
                <w:sz w:val="11"/>
                <w:szCs w:val="11"/>
                <w:lang w:eastAsia="es-MX"/>
              </w:rPr>
            </w:pPr>
            <w:r w:rsidRPr="006D17AF">
              <w:rPr>
                <w:rFonts w:eastAsia="Calibri"/>
                <w:sz w:val="11"/>
                <w:szCs w:val="11"/>
                <w:lang w:eastAsia="es-MX"/>
              </w:rPr>
              <w:t>OTROS SERVICIOS PROFESIONALES, CIENTÍFICOS Y TÉCNICOS,</w:t>
            </w:r>
          </w:p>
          <w:p w14:paraId="67D3BC55" w14:textId="77777777" w:rsidR="007C5095" w:rsidRPr="006D17AF" w:rsidRDefault="007C5095" w:rsidP="00021D2E">
            <w:pPr>
              <w:pStyle w:val="Texto"/>
              <w:spacing w:before="20" w:after="30" w:line="240" w:lineRule="auto"/>
              <w:ind w:firstLine="0"/>
              <w:rPr>
                <w:rFonts w:eastAsia="Calibri"/>
                <w:sz w:val="11"/>
                <w:szCs w:val="11"/>
                <w:lang w:eastAsia="es-MX"/>
              </w:rPr>
            </w:pPr>
            <w:r w:rsidRPr="006D17AF">
              <w:rPr>
                <w:rFonts w:eastAsia="Calibri"/>
                <w:sz w:val="11"/>
                <w:szCs w:val="11"/>
                <w:lang w:eastAsia="es-MX"/>
              </w:rPr>
              <w:t>CONSTRUCCIÓN DE VIVIENDA UNIFAMILIAR</w:t>
            </w:r>
          </w:p>
          <w:p w14:paraId="40ECEA5C" w14:textId="77777777" w:rsidR="007C5095" w:rsidRPr="006D17AF" w:rsidRDefault="007C5095" w:rsidP="00021D2E">
            <w:pPr>
              <w:pStyle w:val="Texto"/>
              <w:spacing w:before="20" w:after="30" w:line="240" w:lineRule="auto"/>
              <w:ind w:firstLine="0"/>
              <w:rPr>
                <w:rFonts w:eastAsia="Calibri"/>
                <w:sz w:val="11"/>
                <w:szCs w:val="11"/>
                <w:lang w:eastAsia="es-MX"/>
              </w:rPr>
            </w:pPr>
            <w:r w:rsidRPr="006D17AF">
              <w:rPr>
                <w:rFonts w:eastAsia="Calibri"/>
                <w:sz w:val="11"/>
                <w:szCs w:val="11"/>
                <w:lang w:eastAsia="es-MX"/>
              </w:rPr>
              <w:t>CONSTRUCCIÓN DE NAVES Y PLANTAS INDUSTRIALES</w:t>
            </w:r>
          </w:p>
          <w:p w14:paraId="5BE7B153" w14:textId="77777777" w:rsidR="007C5095" w:rsidRPr="006D17AF" w:rsidRDefault="007C5095" w:rsidP="00021D2E">
            <w:pPr>
              <w:pStyle w:val="Texto"/>
              <w:spacing w:before="20" w:after="30" w:line="240" w:lineRule="auto"/>
              <w:ind w:firstLine="0"/>
              <w:rPr>
                <w:rFonts w:eastAsia="Calibri"/>
                <w:sz w:val="11"/>
                <w:szCs w:val="11"/>
                <w:lang w:eastAsia="es-MX"/>
              </w:rPr>
            </w:pPr>
            <w:r w:rsidRPr="006D17AF">
              <w:rPr>
                <w:rFonts w:eastAsia="Calibri"/>
                <w:sz w:val="11"/>
                <w:szCs w:val="11"/>
                <w:lang w:eastAsia="es-MX"/>
              </w:rPr>
              <w:t>CONSTRUCCIÓN DE INMUEBLES COMERCIALES, INSTITUCIONALES Y DE SERVICIOS</w:t>
            </w:r>
          </w:p>
          <w:p w14:paraId="628A9830" w14:textId="77777777" w:rsidR="007C5095" w:rsidRPr="006D17AF" w:rsidRDefault="007C5095" w:rsidP="00021D2E">
            <w:pPr>
              <w:pStyle w:val="Texto"/>
              <w:spacing w:before="20" w:after="30" w:line="240" w:lineRule="auto"/>
              <w:ind w:firstLine="0"/>
              <w:rPr>
                <w:rFonts w:eastAsia="Calibri"/>
                <w:sz w:val="11"/>
                <w:szCs w:val="11"/>
                <w:lang w:eastAsia="es-MX"/>
              </w:rPr>
            </w:pPr>
            <w:r w:rsidRPr="006D17AF">
              <w:rPr>
                <w:rFonts w:eastAsia="Calibri"/>
                <w:sz w:val="11"/>
                <w:szCs w:val="11"/>
                <w:lang w:eastAsia="es-MX"/>
              </w:rPr>
              <w:t>CONSTRUCCIÓN DE OBRAS DE URBANIZACIÓN</w:t>
            </w:r>
          </w:p>
          <w:p w14:paraId="79FD5DDF" w14:textId="77777777" w:rsidR="007C5095" w:rsidRPr="006D17AF" w:rsidRDefault="007C5095" w:rsidP="00021D2E">
            <w:pPr>
              <w:pStyle w:val="Texto"/>
              <w:spacing w:before="20" w:after="30" w:line="240" w:lineRule="auto"/>
              <w:ind w:firstLine="0"/>
              <w:rPr>
                <w:rFonts w:eastAsia="Calibri"/>
                <w:sz w:val="11"/>
                <w:szCs w:val="11"/>
                <w:lang w:eastAsia="es-MX"/>
              </w:rPr>
            </w:pPr>
            <w:r w:rsidRPr="006D17AF">
              <w:rPr>
                <w:rFonts w:eastAsia="Calibri"/>
                <w:sz w:val="11"/>
                <w:szCs w:val="11"/>
                <w:lang w:eastAsia="es-MX"/>
              </w:rPr>
              <w:t>CONSTRUCCIÓN DE OBRAS MARÍTIMAS, FLUVIALES Y SUBACUÁTICAS</w:t>
            </w:r>
          </w:p>
          <w:p w14:paraId="08073E8F" w14:textId="77777777" w:rsidR="007C5095" w:rsidRPr="006D17AF" w:rsidRDefault="007C5095" w:rsidP="00021D2E">
            <w:pPr>
              <w:pStyle w:val="Texto"/>
              <w:spacing w:before="20" w:after="30" w:line="240" w:lineRule="auto"/>
              <w:ind w:firstLine="0"/>
              <w:rPr>
                <w:rFonts w:eastAsia="Calibri"/>
                <w:sz w:val="11"/>
                <w:szCs w:val="11"/>
                <w:lang w:eastAsia="es-MX"/>
              </w:rPr>
            </w:pPr>
            <w:r w:rsidRPr="006D17AF">
              <w:rPr>
                <w:rFonts w:eastAsia="Calibri"/>
                <w:sz w:val="11"/>
                <w:szCs w:val="11"/>
                <w:lang w:eastAsia="es-MX"/>
              </w:rPr>
              <w:t>OTRAS CONSTRUCCIONES DE INGENIERÍA CIVIL U OBRA PESADA</w:t>
            </w:r>
          </w:p>
          <w:p w14:paraId="18F7A1E2" w14:textId="77777777" w:rsidR="007C5095" w:rsidRPr="006D17AF" w:rsidRDefault="007C5095" w:rsidP="00021D2E">
            <w:pPr>
              <w:pStyle w:val="Texto"/>
              <w:spacing w:before="20" w:after="30" w:line="240" w:lineRule="auto"/>
              <w:ind w:firstLine="0"/>
              <w:rPr>
                <w:rFonts w:eastAsia="Calibri"/>
                <w:sz w:val="11"/>
                <w:szCs w:val="11"/>
                <w:lang w:eastAsia="es-MX"/>
              </w:rPr>
            </w:pPr>
            <w:r w:rsidRPr="006D17AF">
              <w:rPr>
                <w:rFonts w:eastAsia="Calibri"/>
                <w:sz w:val="11"/>
                <w:szCs w:val="11"/>
                <w:lang w:eastAsia="es-MX"/>
              </w:rPr>
              <w:t>ADMINISTRACIÓN Y SUPERVISIÓN DE CONSTRUCCIÓN DE VIVIENDA</w:t>
            </w:r>
          </w:p>
          <w:p w14:paraId="6F0A1BD6" w14:textId="77777777" w:rsidR="007C5095" w:rsidRPr="006D17AF" w:rsidRDefault="007C5095" w:rsidP="00021D2E">
            <w:pPr>
              <w:pStyle w:val="Texto"/>
              <w:spacing w:before="20" w:after="30" w:line="240" w:lineRule="auto"/>
              <w:ind w:firstLine="0"/>
              <w:rPr>
                <w:rFonts w:eastAsia="Calibri"/>
                <w:sz w:val="11"/>
                <w:szCs w:val="11"/>
                <w:lang w:eastAsia="es-MX"/>
              </w:rPr>
            </w:pPr>
            <w:r w:rsidRPr="006D17AF">
              <w:rPr>
                <w:rFonts w:eastAsia="Calibri"/>
                <w:sz w:val="11"/>
                <w:szCs w:val="11"/>
                <w:lang w:eastAsia="es-MX"/>
              </w:rPr>
              <w:t>ADMINISTRACIÓN Y SUPERVISIÓN DE CONSTRUCCIÓN DE NAVES Y PLANTAS INDUSTRIALES</w:t>
            </w:r>
          </w:p>
          <w:p w14:paraId="71DADE8B" w14:textId="77777777" w:rsidR="007C5095" w:rsidRPr="006D17AF" w:rsidRDefault="007C5095" w:rsidP="00021D2E">
            <w:pPr>
              <w:pStyle w:val="Texto"/>
              <w:spacing w:before="20" w:after="30" w:line="240" w:lineRule="auto"/>
              <w:ind w:firstLine="0"/>
              <w:rPr>
                <w:rFonts w:eastAsia="Calibri"/>
                <w:sz w:val="11"/>
                <w:szCs w:val="11"/>
                <w:lang w:eastAsia="es-MX"/>
              </w:rPr>
            </w:pPr>
            <w:r w:rsidRPr="006D17AF">
              <w:rPr>
                <w:rFonts w:eastAsia="Calibri"/>
                <w:sz w:val="11"/>
                <w:szCs w:val="11"/>
                <w:lang w:eastAsia="es-MX"/>
              </w:rPr>
              <w:t>ADMINISTRACIÓN Y SUPERVISIÓN DE CONSTRUCCIÓN DE INMUEBLES COMERCIALES, INSTITUCIONALES Y DE SERVICIOS</w:t>
            </w:r>
          </w:p>
          <w:p w14:paraId="749879CC" w14:textId="77777777" w:rsidR="007C5095" w:rsidRPr="006D17AF" w:rsidRDefault="007C5095" w:rsidP="00021D2E">
            <w:pPr>
              <w:pStyle w:val="Texto"/>
              <w:spacing w:before="20" w:after="30" w:line="240" w:lineRule="auto"/>
              <w:ind w:firstLine="0"/>
              <w:rPr>
                <w:rFonts w:eastAsia="Calibri"/>
                <w:sz w:val="11"/>
                <w:szCs w:val="11"/>
                <w:lang w:eastAsia="es-MX"/>
              </w:rPr>
            </w:pPr>
            <w:r w:rsidRPr="006D17AF">
              <w:rPr>
                <w:rFonts w:eastAsia="Calibri"/>
                <w:sz w:val="11"/>
                <w:szCs w:val="11"/>
                <w:lang w:eastAsia="es-MX"/>
              </w:rPr>
              <w:t>ADMINISTRACIÓN Y SUPERVISIÓN DE CONSTRUCCIÓN DE OBRAS PARA EL TRATAMIENTO, DISTRIBUCIÓN Y SUMINISTRO DE AGUA, DRENAJE Y RIEGO</w:t>
            </w:r>
          </w:p>
          <w:p w14:paraId="18857854" w14:textId="77777777" w:rsidR="007C5095" w:rsidRPr="006D17AF" w:rsidRDefault="007C5095" w:rsidP="00021D2E">
            <w:pPr>
              <w:pStyle w:val="Texto"/>
              <w:spacing w:before="20" w:after="30" w:line="240" w:lineRule="auto"/>
              <w:ind w:firstLine="0"/>
              <w:rPr>
                <w:rFonts w:eastAsia="Calibri"/>
                <w:sz w:val="11"/>
                <w:szCs w:val="11"/>
                <w:lang w:eastAsia="es-MX"/>
              </w:rPr>
            </w:pPr>
            <w:r w:rsidRPr="006D17AF">
              <w:rPr>
                <w:rFonts w:eastAsia="Calibri"/>
                <w:sz w:val="11"/>
                <w:szCs w:val="11"/>
                <w:lang w:eastAsia="es-MX"/>
              </w:rPr>
              <w:lastRenderedPageBreak/>
              <w:t>ADMINISTRACIÓN Y SUPERVISIÓN DE CONSTRUCCIÓN DE OTRAS OBRAS DE INGENIERÍA CIVIL U OBRA PESADA</w:t>
            </w:r>
          </w:p>
          <w:p w14:paraId="5365F3AC" w14:textId="77777777" w:rsidR="007C5095" w:rsidRPr="006D17AF" w:rsidRDefault="007C5095" w:rsidP="00021D2E">
            <w:pPr>
              <w:pStyle w:val="Texto"/>
              <w:spacing w:before="20" w:after="30" w:line="240" w:lineRule="auto"/>
              <w:ind w:firstLine="0"/>
              <w:rPr>
                <w:rFonts w:eastAsia="Calibri"/>
                <w:sz w:val="11"/>
                <w:szCs w:val="11"/>
                <w:lang w:eastAsia="es-MX"/>
              </w:rPr>
            </w:pPr>
            <w:r w:rsidRPr="006D17AF">
              <w:rPr>
                <w:rFonts w:eastAsia="Calibri"/>
                <w:sz w:val="11"/>
                <w:szCs w:val="11"/>
                <w:lang w:eastAsia="es-MX"/>
              </w:rPr>
              <w:t>OTROS TRABAJOS DE ACABADOS EN EDIFICACIONES</w:t>
            </w:r>
          </w:p>
          <w:p w14:paraId="0942006E" w14:textId="77777777" w:rsidR="007C5095" w:rsidRPr="006D17AF" w:rsidRDefault="007C5095" w:rsidP="00021D2E">
            <w:pPr>
              <w:pStyle w:val="Texto"/>
              <w:spacing w:before="20" w:after="30" w:line="240" w:lineRule="auto"/>
              <w:ind w:firstLine="0"/>
              <w:rPr>
                <w:rFonts w:eastAsia="Calibri"/>
                <w:sz w:val="11"/>
                <w:szCs w:val="11"/>
                <w:lang w:eastAsia="es-MX"/>
              </w:rPr>
            </w:pPr>
            <w:r w:rsidRPr="006D17AF">
              <w:rPr>
                <w:rFonts w:eastAsia="Calibri"/>
                <w:sz w:val="11"/>
                <w:szCs w:val="11"/>
                <w:lang w:eastAsia="es-MX"/>
              </w:rPr>
              <w:t>OTROS TRABAJOS ESPECIALIZADOS PARA LA CONSTRUCCIÓN.</w:t>
            </w:r>
          </w:p>
        </w:tc>
        <w:tc>
          <w:tcPr>
            <w:tcW w:w="903" w:type="pct"/>
            <w:shd w:val="clear" w:color="auto" w:fill="auto"/>
            <w:vAlign w:val="center"/>
          </w:tcPr>
          <w:p w14:paraId="44172180" w14:textId="77777777" w:rsidR="007C5095" w:rsidRPr="006D17AF" w:rsidRDefault="007C5095" w:rsidP="00021D2E">
            <w:pPr>
              <w:pStyle w:val="Texto"/>
              <w:spacing w:before="20" w:after="30" w:line="240" w:lineRule="auto"/>
              <w:ind w:firstLine="0"/>
              <w:jc w:val="center"/>
              <w:rPr>
                <w:rFonts w:eastAsia="Times"/>
                <w:bCs/>
                <w:sz w:val="11"/>
                <w:szCs w:val="11"/>
                <w:lang w:eastAsia="es-MX"/>
              </w:rPr>
            </w:pPr>
            <w:r w:rsidRPr="006D17AF">
              <w:rPr>
                <w:rFonts w:eastAsia="Times"/>
                <w:bCs/>
                <w:sz w:val="11"/>
                <w:szCs w:val="11"/>
                <w:lang w:eastAsia="es-MX"/>
              </w:rPr>
              <w:lastRenderedPageBreak/>
              <w:t>Ausencia de activos</w:t>
            </w:r>
          </w:p>
          <w:p w14:paraId="466D056A" w14:textId="77777777" w:rsidR="007C5095" w:rsidRPr="006D17AF" w:rsidRDefault="007C5095" w:rsidP="00021D2E">
            <w:pPr>
              <w:pStyle w:val="Texto"/>
              <w:spacing w:before="20" w:after="30" w:line="240" w:lineRule="auto"/>
              <w:ind w:firstLine="0"/>
              <w:jc w:val="center"/>
              <w:rPr>
                <w:rFonts w:eastAsia="Calibri"/>
                <w:sz w:val="11"/>
                <w:szCs w:val="11"/>
              </w:rPr>
            </w:pPr>
            <w:r w:rsidRPr="006D17AF">
              <w:rPr>
                <w:rFonts w:eastAsia="Times"/>
                <w:bCs/>
                <w:sz w:val="11"/>
                <w:szCs w:val="11"/>
                <w:lang w:eastAsia="es-MX"/>
              </w:rPr>
              <w:t>Ausencia de personal</w:t>
            </w:r>
          </w:p>
          <w:p w14:paraId="5F758C25" w14:textId="77777777" w:rsidR="007C5095" w:rsidRPr="006D17AF" w:rsidRDefault="007C5095" w:rsidP="00021D2E">
            <w:pPr>
              <w:pStyle w:val="Texto"/>
              <w:spacing w:before="20" w:after="30" w:line="240" w:lineRule="auto"/>
              <w:ind w:firstLine="0"/>
              <w:jc w:val="center"/>
              <w:rPr>
                <w:rFonts w:eastAsia="Times"/>
                <w:bCs/>
                <w:sz w:val="11"/>
                <w:szCs w:val="11"/>
                <w:lang w:eastAsia="es-MX"/>
              </w:rPr>
            </w:pPr>
            <w:r w:rsidRPr="006D17AF">
              <w:rPr>
                <w:rFonts w:eastAsia="Calibri"/>
                <w:sz w:val="11"/>
                <w:szCs w:val="11"/>
              </w:rPr>
              <w:t>Falta de infraestructura</w:t>
            </w:r>
          </w:p>
        </w:tc>
      </w:tr>
      <w:tr w:rsidR="007C5095" w:rsidRPr="006D17AF" w14:paraId="6CBF7A7B" w14:textId="77777777" w:rsidTr="00021D2E">
        <w:trPr>
          <w:trHeight w:val="20"/>
        </w:trPr>
        <w:tc>
          <w:tcPr>
            <w:tcW w:w="240" w:type="pct"/>
            <w:shd w:val="clear" w:color="auto" w:fill="auto"/>
            <w:noWrap/>
            <w:vAlign w:val="center"/>
          </w:tcPr>
          <w:p w14:paraId="607B9E80" w14:textId="77777777" w:rsidR="007C5095" w:rsidRPr="006D17AF" w:rsidRDefault="007C5095" w:rsidP="00021D2E">
            <w:pPr>
              <w:pStyle w:val="Texto"/>
              <w:spacing w:before="20" w:after="30" w:line="240" w:lineRule="auto"/>
              <w:ind w:firstLine="0"/>
              <w:jc w:val="center"/>
              <w:rPr>
                <w:rFonts w:eastAsia="Times"/>
                <w:bCs/>
                <w:sz w:val="11"/>
                <w:szCs w:val="11"/>
                <w:lang w:eastAsia="es-MX"/>
              </w:rPr>
            </w:pPr>
            <w:r w:rsidRPr="006D17AF">
              <w:rPr>
                <w:rFonts w:eastAsia="Times"/>
                <w:bCs/>
                <w:sz w:val="11"/>
                <w:szCs w:val="11"/>
                <w:lang w:eastAsia="es-MX"/>
              </w:rPr>
              <w:t>2</w:t>
            </w:r>
          </w:p>
        </w:tc>
        <w:tc>
          <w:tcPr>
            <w:tcW w:w="652" w:type="pct"/>
            <w:shd w:val="clear" w:color="auto" w:fill="auto"/>
            <w:vAlign w:val="center"/>
          </w:tcPr>
          <w:p w14:paraId="017C8319" w14:textId="77777777" w:rsidR="007C5095" w:rsidRPr="006D17AF" w:rsidRDefault="007C5095" w:rsidP="00021D2E">
            <w:pPr>
              <w:pStyle w:val="Texto"/>
              <w:spacing w:before="20" w:after="30" w:line="240" w:lineRule="auto"/>
              <w:ind w:firstLine="0"/>
              <w:jc w:val="center"/>
              <w:rPr>
                <w:rFonts w:eastAsia="Calibri"/>
                <w:sz w:val="11"/>
                <w:szCs w:val="11"/>
              </w:rPr>
            </w:pPr>
            <w:r w:rsidRPr="006D17AF">
              <w:rPr>
                <w:rFonts w:eastAsia="Times"/>
                <w:bCs/>
                <w:sz w:val="11"/>
                <w:szCs w:val="11"/>
                <w:lang w:eastAsia="es-MX"/>
              </w:rPr>
              <w:t>CEE120502768</w:t>
            </w:r>
          </w:p>
        </w:tc>
        <w:tc>
          <w:tcPr>
            <w:tcW w:w="751" w:type="pct"/>
            <w:shd w:val="clear" w:color="auto" w:fill="auto"/>
            <w:vAlign w:val="center"/>
          </w:tcPr>
          <w:p w14:paraId="20BE0D75" w14:textId="77777777" w:rsidR="007C5095" w:rsidRPr="006D17AF" w:rsidRDefault="007C5095" w:rsidP="00021D2E">
            <w:pPr>
              <w:pStyle w:val="Texto"/>
              <w:spacing w:before="20" w:after="30" w:line="240" w:lineRule="auto"/>
              <w:ind w:firstLine="0"/>
              <w:jc w:val="center"/>
              <w:rPr>
                <w:rFonts w:eastAsia="Calibri"/>
                <w:sz w:val="11"/>
                <w:szCs w:val="11"/>
              </w:rPr>
            </w:pPr>
            <w:r w:rsidRPr="006D17AF">
              <w:rPr>
                <w:rFonts w:eastAsia="Times"/>
                <w:bCs/>
                <w:sz w:val="11"/>
                <w:szCs w:val="11"/>
                <w:lang w:eastAsia="es-MX"/>
              </w:rPr>
              <w:t>COLECTIVO ESTRATEGICO EFICIENTE, S.A.</w:t>
            </w:r>
            <w:r>
              <w:rPr>
                <w:rFonts w:eastAsia="Times"/>
                <w:bCs/>
                <w:sz w:val="11"/>
                <w:szCs w:val="11"/>
                <w:lang w:eastAsia="es-MX"/>
              </w:rPr>
              <w:t xml:space="preserve"> </w:t>
            </w:r>
            <w:r w:rsidRPr="006D17AF">
              <w:rPr>
                <w:rFonts w:eastAsia="Times"/>
                <w:bCs/>
                <w:sz w:val="11"/>
                <w:szCs w:val="11"/>
                <w:lang w:eastAsia="es-MX"/>
              </w:rPr>
              <w:t>DE C.V.</w:t>
            </w:r>
          </w:p>
        </w:tc>
        <w:tc>
          <w:tcPr>
            <w:tcW w:w="801" w:type="pct"/>
            <w:shd w:val="clear" w:color="auto" w:fill="auto"/>
            <w:vAlign w:val="center"/>
          </w:tcPr>
          <w:p w14:paraId="3616FDE6" w14:textId="77777777" w:rsidR="007C5095" w:rsidRPr="006D17AF" w:rsidRDefault="007C5095" w:rsidP="00021D2E">
            <w:pPr>
              <w:pStyle w:val="Texto"/>
              <w:spacing w:before="20" w:after="30" w:line="240" w:lineRule="auto"/>
              <w:ind w:firstLine="0"/>
              <w:jc w:val="center"/>
              <w:rPr>
                <w:rFonts w:eastAsia="Calibri"/>
                <w:sz w:val="11"/>
                <w:szCs w:val="11"/>
              </w:rPr>
            </w:pPr>
            <w:r w:rsidRPr="006D17AF">
              <w:rPr>
                <w:rFonts w:eastAsia="Calibri"/>
                <w:sz w:val="11"/>
                <w:szCs w:val="11"/>
              </w:rPr>
              <w:t>MIGUEL HIDALGO, CIUDAD DE MÉXICO</w:t>
            </w:r>
          </w:p>
        </w:tc>
        <w:tc>
          <w:tcPr>
            <w:tcW w:w="1653" w:type="pct"/>
            <w:shd w:val="clear" w:color="auto" w:fill="auto"/>
            <w:vAlign w:val="center"/>
          </w:tcPr>
          <w:p w14:paraId="2B172EF8" w14:textId="77777777" w:rsidR="007C5095" w:rsidRPr="006D17AF" w:rsidRDefault="007C5095" w:rsidP="00021D2E">
            <w:pPr>
              <w:pStyle w:val="Texto"/>
              <w:spacing w:before="20" w:after="30" w:line="240" w:lineRule="auto"/>
              <w:ind w:firstLine="0"/>
              <w:rPr>
                <w:rFonts w:eastAsia="Calibri"/>
                <w:sz w:val="11"/>
                <w:szCs w:val="11"/>
              </w:rPr>
            </w:pPr>
            <w:r w:rsidRPr="006D17AF">
              <w:rPr>
                <w:rFonts w:eastAsia="Calibri"/>
                <w:sz w:val="11"/>
                <w:szCs w:val="11"/>
              </w:rPr>
              <w:t>SERVICIOS DE CONSULTORÍA EN ADMINISTRACIÓN.</w:t>
            </w:r>
          </w:p>
        </w:tc>
        <w:tc>
          <w:tcPr>
            <w:tcW w:w="903" w:type="pct"/>
            <w:shd w:val="clear" w:color="auto" w:fill="auto"/>
            <w:vAlign w:val="center"/>
          </w:tcPr>
          <w:p w14:paraId="3371AA20" w14:textId="77777777" w:rsidR="007C5095" w:rsidRPr="006D17AF" w:rsidRDefault="007C5095" w:rsidP="00021D2E">
            <w:pPr>
              <w:pStyle w:val="Texto"/>
              <w:spacing w:before="20" w:after="30" w:line="240" w:lineRule="auto"/>
              <w:ind w:firstLine="0"/>
              <w:jc w:val="center"/>
              <w:rPr>
                <w:rFonts w:eastAsia="Times"/>
                <w:bCs/>
                <w:sz w:val="11"/>
                <w:szCs w:val="11"/>
                <w:lang w:eastAsia="es-MX"/>
              </w:rPr>
            </w:pPr>
            <w:r w:rsidRPr="006D17AF">
              <w:rPr>
                <w:rFonts w:eastAsia="Times"/>
                <w:bCs/>
                <w:sz w:val="11"/>
                <w:szCs w:val="11"/>
                <w:lang w:eastAsia="es-MX"/>
              </w:rPr>
              <w:t>Ausencia de activos</w:t>
            </w:r>
          </w:p>
          <w:p w14:paraId="2A9852C9" w14:textId="77777777" w:rsidR="007C5095" w:rsidRPr="006D17AF" w:rsidRDefault="007C5095" w:rsidP="00021D2E">
            <w:pPr>
              <w:pStyle w:val="Texto"/>
              <w:spacing w:before="20" w:after="30" w:line="240" w:lineRule="auto"/>
              <w:ind w:firstLine="0"/>
              <w:jc w:val="center"/>
              <w:rPr>
                <w:rFonts w:eastAsia="Calibri"/>
                <w:sz w:val="11"/>
                <w:szCs w:val="11"/>
              </w:rPr>
            </w:pPr>
            <w:r w:rsidRPr="006D17AF">
              <w:rPr>
                <w:rFonts w:eastAsia="Times"/>
                <w:bCs/>
                <w:sz w:val="11"/>
                <w:szCs w:val="11"/>
                <w:lang w:eastAsia="es-MX"/>
              </w:rPr>
              <w:t>Ausencia de personal</w:t>
            </w:r>
          </w:p>
          <w:p w14:paraId="30ACB599" w14:textId="77777777" w:rsidR="007C5095" w:rsidRPr="006D17AF" w:rsidRDefault="007C5095" w:rsidP="00021D2E">
            <w:pPr>
              <w:pStyle w:val="Texto"/>
              <w:spacing w:before="20" w:after="30" w:line="240" w:lineRule="auto"/>
              <w:ind w:firstLine="0"/>
              <w:jc w:val="center"/>
              <w:rPr>
                <w:rFonts w:eastAsia="Calibri"/>
                <w:sz w:val="11"/>
                <w:szCs w:val="11"/>
              </w:rPr>
            </w:pPr>
            <w:r w:rsidRPr="006D17AF">
              <w:rPr>
                <w:rFonts w:eastAsia="Calibri"/>
                <w:sz w:val="11"/>
                <w:szCs w:val="11"/>
              </w:rPr>
              <w:t>Falta de infraestructura</w:t>
            </w:r>
          </w:p>
        </w:tc>
      </w:tr>
      <w:tr w:rsidR="007C5095" w:rsidRPr="006D17AF" w14:paraId="2C9B40BA" w14:textId="77777777" w:rsidTr="00021D2E">
        <w:trPr>
          <w:trHeight w:val="20"/>
        </w:trPr>
        <w:tc>
          <w:tcPr>
            <w:tcW w:w="240" w:type="pct"/>
            <w:shd w:val="clear" w:color="auto" w:fill="auto"/>
            <w:noWrap/>
            <w:vAlign w:val="center"/>
          </w:tcPr>
          <w:p w14:paraId="08CAC0F7" w14:textId="77777777" w:rsidR="007C5095" w:rsidRPr="006D17AF" w:rsidRDefault="007C5095" w:rsidP="00021D2E">
            <w:pPr>
              <w:pStyle w:val="Texto"/>
              <w:spacing w:before="20" w:after="30" w:line="240" w:lineRule="auto"/>
              <w:ind w:firstLine="0"/>
              <w:jc w:val="center"/>
              <w:rPr>
                <w:rFonts w:eastAsia="Times"/>
                <w:bCs/>
                <w:sz w:val="11"/>
                <w:szCs w:val="11"/>
                <w:lang w:eastAsia="es-MX"/>
              </w:rPr>
            </w:pPr>
            <w:r w:rsidRPr="006D17AF">
              <w:rPr>
                <w:rFonts w:eastAsia="Times"/>
                <w:bCs/>
                <w:sz w:val="11"/>
                <w:szCs w:val="11"/>
                <w:lang w:eastAsia="es-MX"/>
              </w:rPr>
              <w:t>3</w:t>
            </w:r>
          </w:p>
        </w:tc>
        <w:tc>
          <w:tcPr>
            <w:tcW w:w="652" w:type="pct"/>
            <w:shd w:val="clear" w:color="auto" w:fill="auto"/>
            <w:vAlign w:val="center"/>
          </w:tcPr>
          <w:p w14:paraId="65597601" w14:textId="77777777" w:rsidR="007C5095" w:rsidRPr="006D17AF" w:rsidRDefault="007C5095" w:rsidP="00021D2E">
            <w:pPr>
              <w:pStyle w:val="Texto"/>
              <w:spacing w:before="20" w:after="30" w:line="240" w:lineRule="auto"/>
              <w:ind w:firstLine="0"/>
              <w:jc w:val="center"/>
              <w:rPr>
                <w:rFonts w:eastAsia="Calibri"/>
                <w:sz w:val="11"/>
                <w:szCs w:val="11"/>
              </w:rPr>
            </w:pPr>
            <w:r w:rsidRPr="006D17AF">
              <w:rPr>
                <w:rFonts w:eastAsia="Times"/>
                <w:bCs/>
                <w:sz w:val="11"/>
                <w:szCs w:val="11"/>
                <w:lang w:eastAsia="es-MX"/>
              </w:rPr>
              <w:t>CTU101220GQ3</w:t>
            </w:r>
          </w:p>
        </w:tc>
        <w:tc>
          <w:tcPr>
            <w:tcW w:w="751" w:type="pct"/>
            <w:shd w:val="clear" w:color="auto" w:fill="auto"/>
            <w:vAlign w:val="center"/>
          </w:tcPr>
          <w:p w14:paraId="3410FFFF" w14:textId="77777777" w:rsidR="007C5095" w:rsidRPr="006D17AF" w:rsidRDefault="007C5095" w:rsidP="00021D2E">
            <w:pPr>
              <w:pStyle w:val="Texto"/>
              <w:spacing w:before="20" w:after="30" w:line="240" w:lineRule="auto"/>
              <w:ind w:firstLine="0"/>
              <w:jc w:val="center"/>
              <w:rPr>
                <w:rFonts w:eastAsia="Calibri"/>
                <w:sz w:val="11"/>
                <w:szCs w:val="11"/>
              </w:rPr>
            </w:pPr>
            <w:r w:rsidRPr="006D17AF">
              <w:rPr>
                <w:rFonts w:eastAsia="Times"/>
                <w:bCs/>
                <w:sz w:val="11"/>
                <w:szCs w:val="11"/>
                <w:lang w:eastAsia="es-MX"/>
              </w:rPr>
              <w:t>CONSTRUCTORA TUNAPA, S.A.</w:t>
            </w:r>
            <w:r>
              <w:rPr>
                <w:rFonts w:eastAsia="Times"/>
                <w:bCs/>
                <w:sz w:val="11"/>
                <w:szCs w:val="11"/>
                <w:lang w:eastAsia="es-MX"/>
              </w:rPr>
              <w:t xml:space="preserve"> </w:t>
            </w:r>
            <w:r w:rsidRPr="006D17AF">
              <w:rPr>
                <w:rFonts w:eastAsia="Times"/>
                <w:bCs/>
                <w:sz w:val="11"/>
                <w:szCs w:val="11"/>
                <w:lang w:eastAsia="es-MX"/>
              </w:rPr>
              <w:t>DE C.V.</w:t>
            </w:r>
          </w:p>
        </w:tc>
        <w:tc>
          <w:tcPr>
            <w:tcW w:w="801" w:type="pct"/>
            <w:shd w:val="clear" w:color="auto" w:fill="auto"/>
            <w:vAlign w:val="center"/>
          </w:tcPr>
          <w:p w14:paraId="0B39A83D" w14:textId="77777777" w:rsidR="007C5095" w:rsidRPr="006D17AF" w:rsidRDefault="007C5095" w:rsidP="00021D2E">
            <w:pPr>
              <w:pStyle w:val="Texto"/>
              <w:spacing w:before="20" w:after="30" w:line="240" w:lineRule="auto"/>
              <w:ind w:firstLine="0"/>
              <w:jc w:val="center"/>
              <w:rPr>
                <w:rFonts w:eastAsia="Calibri"/>
                <w:sz w:val="11"/>
                <w:szCs w:val="11"/>
              </w:rPr>
            </w:pPr>
            <w:r w:rsidRPr="006D17AF">
              <w:rPr>
                <w:rFonts w:eastAsia="Calibri"/>
                <w:sz w:val="11"/>
                <w:szCs w:val="11"/>
              </w:rPr>
              <w:t>HERMOSILLO, SONORA</w:t>
            </w:r>
          </w:p>
        </w:tc>
        <w:tc>
          <w:tcPr>
            <w:tcW w:w="1653" w:type="pct"/>
            <w:shd w:val="clear" w:color="auto" w:fill="auto"/>
            <w:vAlign w:val="center"/>
          </w:tcPr>
          <w:p w14:paraId="3DF7F464" w14:textId="77777777" w:rsidR="007C5095" w:rsidRPr="006D17AF" w:rsidRDefault="007C5095" w:rsidP="00021D2E">
            <w:pPr>
              <w:pStyle w:val="Texto"/>
              <w:spacing w:before="20" w:after="30" w:line="240" w:lineRule="auto"/>
              <w:ind w:firstLine="0"/>
              <w:rPr>
                <w:rFonts w:eastAsia="Calibri"/>
                <w:sz w:val="11"/>
                <w:szCs w:val="11"/>
              </w:rPr>
            </w:pPr>
            <w:r w:rsidRPr="006D17AF">
              <w:rPr>
                <w:rFonts w:eastAsia="Calibri"/>
                <w:sz w:val="11"/>
                <w:szCs w:val="11"/>
              </w:rPr>
              <w:t xml:space="preserve">CONSTRUCCIÓN DE INMUEBLES COMERCIALES, INSTITUCIONALES Y DE SERVICIOS. </w:t>
            </w:r>
          </w:p>
        </w:tc>
        <w:tc>
          <w:tcPr>
            <w:tcW w:w="903" w:type="pct"/>
            <w:shd w:val="clear" w:color="auto" w:fill="auto"/>
            <w:vAlign w:val="center"/>
          </w:tcPr>
          <w:p w14:paraId="6C677E10" w14:textId="77777777" w:rsidR="007C5095" w:rsidRPr="006D17AF" w:rsidRDefault="007C5095" w:rsidP="00021D2E">
            <w:pPr>
              <w:pStyle w:val="Texto"/>
              <w:spacing w:before="20" w:after="30" w:line="240" w:lineRule="auto"/>
              <w:ind w:firstLine="0"/>
              <w:jc w:val="center"/>
              <w:rPr>
                <w:rFonts w:eastAsia="Calibri"/>
                <w:sz w:val="11"/>
                <w:szCs w:val="11"/>
              </w:rPr>
            </w:pPr>
            <w:r w:rsidRPr="006D17AF">
              <w:rPr>
                <w:rFonts w:eastAsia="Times"/>
                <w:bCs/>
                <w:sz w:val="11"/>
                <w:szCs w:val="11"/>
                <w:lang w:eastAsia="es-MX"/>
              </w:rPr>
              <w:t>Ausencia de personal</w:t>
            </w:r>
          </w:p>
          <w:p w14:paraId="595C0E91" w14:textId="77777777" w:rsidR="007C5095" w:rsidRPr="006D17AF" w:rsidRDefault="007C5095" w:rsidP="00021D2E">
            <w:pPr>
              <w:pStyle w:val="Texto"/>
              <w:spacing w:before="20" w:after="30" w:line="240" w:lineRule="auto"/>
              <w:ind w:firstLine="0"/>
              <w:jc w:val="center"/>
              <w:rPr>
                <w:rFonts w:eastAsia="Calibri"/>
                <w:sz w:val="11"/>
                <w:szCs w:val="11"/>
              </w:rPr>
            </w:pPr>
            <w:r w:rsidRPr="006D17AF">
              <w:rPr>
                <w:rFonts w:eastAsia="Calibri"/>
                <w:sz w:val="11"/>
                <w:szCs w:val="11"/>
              </w:rPr>
              <w:t>Sin capacidad material</w:t>
            </w:r>
          </w:p>
          <w:p w14:paraId="3BA7BA1A" w14:textId="77777777" w:rsidR="007C5095" w:rsidRPr="006D17AF" w:rsidRDefault="007C5095" w:rsidP="00021D2E">
            <w:pPr>
              <w:pStyle w:val="Texto"/>
              <w:spacing w:before="20" w:after="30" w:line="240" w:lineRule="auto"/>
              <w:ind w:firstLine="0"/>
              <w:jc w:val="center"/>
              <w:rPr>
                <w:sz w:val="11"/>
                <w:szCs w:val="11"/>
                <w:lang w:eastAsia="es-MX"/>
              </w:rPr>
            </w:pPr>
            <w:r w:rsidRPr="006D17AF">
              <w:rPr>
                <w:rFonts w:eastAsia="Calibri"/>
                <w:sz w:val="11"/>
                <w:szCs w:val="11"/>
              </w:rPr>
              <w:t>Falta de infraestructura</w:t>
            </w:r>
          </w:p>
        </w:tc>
      </w:tr>
      <w:tr w:rsidR="007C5095" w:rsidRPr="006D17AF" w14:paraId="203A3710" w14:textId="77777777" w:rsidTr="00021D2E">
        <w:trPr>
          <w:trHeight w:val="20"/>
        </w:trPr>
        <w:tc>
          <w:tcPr>
            <w:tcW w:w="240" w:type="pct"/>
            <w:shd w:val="clear" w:color="auto" w:fill="auto"/>
            <w:noWrap/>
            <w:vAlign w:val="center"/>
          </w:tcPr>
          <w:p w14:paraId="5B0EEBC5" w14:textId="77777777" w:rsidR="007C5095" w:rsidRPr="006D17AF" w:rsidRDefault="007C5095" w:rsidP="00021D2E">
            <w:pPr>
              <w:pStyle w:val="Texto"/>
              <w:spacing w:before="20" w:after="30" w:line="240" w:lineRule="auto"/>
              <w:ind w:firstLine="0"/>
              <w:jc w:val="center"/>
              <w:rPr>
                <w:rFonts w:eastAsia="Times"/>
                <w:bCs/>
                <w:sz w:val="11"/>
                <w:szCs w:val="11"/>
                <w:lang w:eastAsia="es-MX"/>
              </w:rPr>
            </w:pPr>
            <w:r w:rsidRPr="006D17AF">
              <w:rPr>
                <w:rFonts w:eastAsia="Times"/>
                <w:bCs/>
                <w:sz w:val="11"/>
                <w:szCs w:val="11"/>
                <w:lang w:eastAsia="es-MX"/>
              </w:rPr>
              <w:t>4</w:t>
            </w:r>
          </w:p>
        </w:tc>
        <w:tc>
          <w:tcPr>
            <w:tcW w:w="652" w:type="pct"/>
            <w:shd w:val="clear" w:color="auto" w:fill="auto"/>
            <w:vAlign w:val="center"/>
          </w:tcPr>
          <w:p w14:paraId="6677DA5A" w14:textId="77777777" w:rsidR="007C5095" w:rsidRPr="006D17AF" w:rsidRDefault="007C5095" w:rsidP="00021D2E">
            <w:pPr>
              <w:pStyle w:val="Texto"/>
              <w:spacing w:before="20" w:after="30" w:line="240" w:lineRule="auto"/>
              <w:ind w:firstLine="0"/>
              <w:jc w:val="center"/>
              <w:rPr>
                <w:rFonts w:eastAsia="Calibri"/>
                <w:sz w:val="11"/>
                <w:szCs w:val="11"/>
              </w:rPr>
            </w:pPr>
            <w:r w:rsidRPr="006D17AF">
              <w:rPr>
                <w:rFonts w:eastAsia="Times"/>
                <w:bCs/>
                <w:sz w:val="11"/>
                <w:szCs w:val="11"/>
                <w:lang w:eastAsia="es-MX"/>
              </w:rPr>
              <w:t>DAS1606023U1</w:t>
            </w:r>
          </w:p>
        </w:tc>
        <w:tc>
          <w:tcPr>
            <w:tcW w:w="751" w:type="pct"/>
            <w:shd w:val="clear" w:color="auto" w:fill="auto"/>
            <w:vAlign w:val="center"/>
          </w:tcPr>
          <w:p w14:paraId="1F009D38" w14:textId="77777777" w:rsidR="007C5095" w:rsidRPr="006D17AF" w:rsidRDefault="007C5095" w:rsidP="00021D2E">
            <w:pPr>
              <w:pStyle w:val="Texto"/>
              <w:spacing w:before="20" w:after="30" w:line="240" w:lineRule="auto"/>
              <w:ind w:firstLine="0"/>
              <w:jc w:val="center"/>
              <w:rPr>
                <w:rFonts w:eastAsia="Calibri"/>
                <w:sz w:val="11"/>
                <w:szCs w:val="11"/>
              </w:rPr>
            </w:pPr>
            <w:r w:rsidRPr="006D17AF">
              <w:rPr>
                <w:rFonts w:eastAsia="Times"/>
                <w:bCs/>
                <w:sz w:val="11"/>
                <w:szCs w:val="11"/>
                <w:lang w:eastAsia="es-MX"/>
              </w:rPr>
              <w:t>DISTRIBUIDORA DE ALIMENTOS EL SABROSON, S.A.</w:t>
            </w:r>
            <w:r>
              <w:rPr>
                <w:rFonts w:eastAsia="Times"/>
                <w:bCs/>
                <w:sz w:val="11"/>
                <w:szCs w:val="11"/>
                <w:lang w:eastAsia="es-MX"/>
              </w:rPr>
              <w:t xml:space="preserve"> </w:t>
            </w:r>
            <w:r w:rsidRPr="006D17AF">
              <w:rPr>
                <w:rFonts w:eastAsia="Times"/>
                <w:bCs/>
                <w:sz w:val="11"/>
                <w:szCs w:val="11"/>
                <w:lang w:eastAsia="es-MX"/>
              </w:rPr>
              <w:t>DE C.V.</w:t>
            </w:r>
          </w:p>
        </w:tc>
        <w:tc>
          <w:tcPr>
            <w:tcW w:w="801" w:type="pct"/>
            <w:shd w:val="clear" w:color="auto" w:fill="auto"/>
            <w:vAlign w:val="center"/>
          </w:tcPr>
          <w:p w14:paraId="759C1DBF" w14:textId="77777777" w:rsidR="007C5095" w:rsidRPr="006D17AF" w:rsidRDefault="007C5095" w:rsidP="00021D2E">
            <w:pPr>
              <w:pStyle w:val="Texto"/>
              <w:spacing w:before="20" w:after="30" w:line="240" w:lineRule="auto"/>
              <w:ind w:firstLine="0"/>
              <w:jc w:val="center"/>
              <w:rPr>
                <w:rFonts w:eastAsia="Calibri"/>
                <w:sz w:val="11"/>
                <w:szCs w:val="11"/>
              </w:rPr>
            </w:pPr>
            <w:r w:rsidRPr="006D17AF">
              <w:rPr>
                <w:rFonts w:eastAsia="Calibri"/>
                <w:sz w:val="11"/>
                <w:szCs w:val="11"/>
              </w:rPr>
              <w:t>ZAPOPAN, JALISCO</w:t>
            </w:r>
          </w:p>
        </w:tc>
        <w:tc>
          <w:tcPr>
            <w:tcW w:w="1653" w:type="pct"/>
            <w:shd w:val="clear" w:color="auto" w:fill="auto"/>
            <w:vAlign w:val="center"/>
          </w:tcPr>
          <w:p w14:paraId="012E0F44" w14:textId="77777777" w:rsidR="007C5095" w:rsidRPr="006D17AF" w:rsidRDefault="007C5095" w:rsidP="00021D2E">
            <w:pPr>
              <w:pStyle w:val="Texto"/>
              <w:spacing w:before="20" w:after="30" w:line="240" w:lineRule="auto"/>
              <w:ind w:firstLine="0"/>
              <w:rPr>
                <w:rFonts w:eastAsia="Calibri"/>
                <w:sz w:val="11"/>
                <w:szCs w:val="11"/>
              </w:rPr>
            </w:pPr>
            <w:r w:rsidRPr="006D17AF">
              <w:rPr>
                <w:rFonts w:eastAsia="Calibri"/>
                <w:sz w:val="11"/>
                <w:szCs w:val="11"/>
              </w:rPr>
              <w:t>OTROS INTERMEDIARIOS DEL COMERCIO AL POR MAYOR Y JARABE DE AGAVE ORGANICO NATURAL SALMEANA PREMIUM LIGH GRANEL, POLVO ORGANICO DULCE DE AGAVE A GRANEL.</w:t>
            </w:r>
          </w:p>
        </w:tc>
        <w:tc>
          <w:tcPr>
            <w:tcW w:w="903" w:type="pct"/>
            <w:shd w:val="clear" w:color="auto" w:fill="auto"/>
            <w:vAlign w:val="center"/>
          </w:tcPr>
          <w:p w14:paraId="5F0C6650" w14:textId="77777777" w:rsidR="007C5095" w:rsidRPr="006D17AF" w:rsidRDefault="007C5095" w:rsidP="00021D2E">
            <w:pPr>
              <w:pStyle w:val="Texto"/>
              <w:spacing w:before="20" w:after="30" w:line="240" w:lineRule="auto"/>
              <w:ind w:firstLine="0"/>
              <w:jc w:val="center"/>
              <w:rPr>
                <w:rFonts w:eastAsia="Times"/>
                <w:bCs/>
                <w:sz w:val="11"/>
                <w:szCs w:val="11"/>
                <w:lang w:eastAsia="es-MX"/>
              </w:rPr>
            </w:pPr>
            <w:r w:rsidRPr="006D17AF">
              <w:rPr>
                <w:rFonts w:eastAsia="Times"/>
                <w:bCs/>
                <w:sz w:val="11"/>
                <w:szCs w:val="11"/>
                <w:lang w:eastAsia="es-MX"/>
              </w:rPr>
              <w:t>Ausencia de activos</w:t>
            </w:r>
          </w:p>
          <w:p w14:paraId="79BDF742" w14:textId="77777777" w:rsidR="007C5095" w:rsidRPr="006D17AF" w:rsidRDefault="007C5095" w:rsidP="00021D2E">
            <w:pPr>
              <w:pStyle w:val="Texto"/>
              <w:spacing w:before="20" w:after="30" w:line="240" w:lineRule="auto"/>
              <w:ind w:firstLine="0"/>
              <w:jc w:val="center"/>
              <w:rPr>
                <w:rFonts w:eastAsia="Calibri"/>
                <w:sz w:val="11"/>
                <w:szCs w:val="11"/>
              </w:rPr>
            </w:pPr>
            <w:r w:rsidRPr="006D17AF">
              <w:rPr>
                <w:rFonts w:eastAsia="Times"/>
                <w:bCs/>
                <w:sz w:val="11"/>
                <w:szCs w:val="11"/>
                <w:lang w:eastAsia="es-MX"/>
              </w:rPr>
              <w:t>Ausencia de personal</w:t>
            </w:r>
          </w:p>
          <w:p w14:paraId="07C38F5F" w14:textId="77777777" w:rsidR="007C5095" w:rsidRPr="006D17AF" w:rsidRDefault="007C5095" w:rsidP="00021D2E">
            <w:pPr>
              <w:pStyle w:val="Texto"/>
              <w:spacing w:before="20" w:after="30" w:line="240" w:lineRule="auto"/>
              <w:ind w:firstLine="0"/>
              <w:jc w:val="center"/>
              <w:rPr>
                <w:rFonts w:eastAsia="Calibri"/>
                <w:sz w:val="11"/>
                <w:szCs w:val="11"/>
              </w:rPr>
            </w:pPr>
            <w:r w:rsidRPr="006D17AF">
              <w:rPr>
                <w:rFonts w:eastAsia="Calibri"/>
                <w:sz w:val="11"/>
                <w:szCs w:val="11"/>
              </w:rPr>
              <w:t>Falta de infraestructura}</w:t>
            </w:r>
          </w:p>
          <w:p w14:paraId="745FF4AB" w14:textId="77777777" w:rsidR="007C5095" w:rsidRPr="006D17AF" w:rsidRDefault="007C5095" w:rsidP="00021D2E">
            <w:pPr>
              <w:pStyle w:val="Texto"/>
              <w:spacing w:before="20" w:after="30" w:line="240" w:lineRule="auto"/>
              <w:ind w:firstLine="0"/>
              <w:jc w:val="center"/>
              <w:rPr>
                <w:rFonts w:eastAsia="Calibri"/>
                <w:sz w:val="11"/>
                <w:szCs w:val="11"/>
              </w:rPr>
            </w:pPr>
            <w:r w:rsidRPr="006D17AF">
              <w:rPr>
                <w:rFonts w:eastAsia="Calibri"/>
                <w:sz w:val="11"/>
                <w:szCs w:val="11"/>
              </w:rPr>
              <w:t>Sin capacidad material</w:t>
            </w:r>
          </w:p>
        </w:tc>
      </w:tr>
      <w:tr w:rsidR="007C5095" w:rsidRPr="006D17AF" w14:paraId="4E3B204A" w14:textId="77777777" w:rsidTr="00021D2E">
        <w:trPr>
          <w:trHeight w:val="20"/>
        </w:trPr>
        <w:tc>
          <w:tcPr>
            <w:tcW w:w="240" w:type="pct"/>
            <w:shd w:val="clear" w:color="auto" w:fill="auto"/>
            <w:noWrap/>
            <w:vAlign w:val="center"/>
          </w:tcPr>
          <w:p w14:paraId="745F2CDD" w14:textId="77777777" w:rsidR="007C5095" w:rsidRPr="006D17AF" w:rsidRDefault="007C5095" w:rsidP="00021D2E">
            <w:pPr>
              <w:pStyle w:val="Texto"/>
              <w:spacing w:before="20" w:after="30" w:line="240" w:lineRule="auto"/>
              <w:ind w:firstLine="0"/>
              <w:jc w:val="center"/>
              <w:rPr>
                <w:rFonts w:eastAsia="Times"/>
                <w:bCs/>
                <w:sz w:val="11"/>
                <w:szCs w:val="11"/>
                <w:lang w:eastAsia="es-MX"/>
              </w:rPr>
            </w:pPr>
            <w:r w:rsidRPr="006D17AF">
              <w:rPr>
                <w:rFonts w:eastAsia="Times"/>
                <w:bCs/>
                <w:sz w:val="11"/>
                <w:szCs w:val="11"/>
                <w:lang w:eastAsia="es-MX"/>
              </w:rPr>
              <w:t>5</w:t>
            </w:r>
          </w:p>
        </w:tc>
        <w:tc>
          <w:tcPr>
            <w:tcW w:w="652" w:type="pct"/>
            <w:shd w:val="clear" w:color="auto" w:fill="auto"/>
            <w:vAlign w:val="center"/>
          </w:tcPr>
          <w:p w14:paraId="02490224" w14:textId="77777777" w:rsidR="007C5095" w:rsidRPr="006D17AF" w:rsidRDefault="007C5095" w:rsidP="00021D2E">
            <w:pPr>
              <w:pStyle w:val="Texto"/>
              <w:spacing w:before="20" w:after="30" w:line="240" w:lineRule="auto"/>
              <w:ind w:firstLine="0"/>
              <w:jc w:val="center"/>
              <w:rPr>
                <w:rFonts w:eastAsia="Calibri"/>
                <w:sz w:val="11"/>
                <w:szCs w:val="11"/>
              </w:rPr>
            </w:pPr>
            <w:r w:rsidRPr="006D17AF">
              <w:rPr>
                <w:rFonts w:eastAsia="Times"/>
                <w:bCs/>
                <w:sz w:val="11"/>
                <w:szCs w:val="11"/>
                <w:lang w:eastAsia="es-MX"/>
              </w:rPr>
              <w:t>DDE111021ET7</w:t>
            </w:r>
          </w:p>
        </w:tc>
        <w:tc>
          <w:tcPr>
            <w:tcW w:w="751" w:type="pct"/>
            <w:shd w:val="clear" w:color="auto" w:fill="auto"/>
            <w:vAlign w:val="center"/>
          </w:tcPr>
          <w:p w14:paraId="45E3C943" w14:textId="77777777" w:rsidR="007C5095" w:rsidRPr="006D17AF" w:rsidRDefault="007C5095" w:rsidP="00021D2E">
            <w:pPr>
              <w:pStyle w:val="Texto"/>
              <w:spacing w:before="20" w:after="30" w:line="240" w:lineRule="auto"/>
              <w:ind w:firstLine="0"/>
              <w:jc w:val="center"/>
              <w:rPr>
                <w:rFonts w:eastAsia="Calibri"/>
                <w:sz w:val="11"/>
                <w:szCs w:val="11"/>
              </w:rPr>
            </w:pPr>
            <w:r w:rsidRPr="006D17AF">
              <w:rPr>
                <w:rFonts w:eastAsia="Times"/>
                <w:bCs/>
                <w:sz w:val="11"/>
                <w:szCs w:val="11"/>
                <w:lang w:eastAsia="es-MX"/>
              </w:rPr>
              <w:t>DEP DISEÑOS ESTRATEGICOS EMPRESARIALES DE PUEBLA, S.A</w:t>
            </w:r>
            <w:r>
              <w:rPr>
                <w:rFonts w:eastAsia="Times"/>
                <w:bCs/>
                <w:sz w:val="11"/>
                <w:szCs w:val="11"/>
                <w:lang w:eastAsia="es-MX"/>
              </w:rPr>
              <w:t xml:space="preserve"> </w:t>
            </w:r>
            <w:r w:rsidRPr="006D17AF">
              <w:rPr>
                <w:rFonts w:eastAsia="Times"/>
                <w:bCs/>
                <w:sz w:val="11"/>
                <w:szCs w:val="11"/>
                <w:lang w:eastAsia="es-MX"/>
              </w:rPr>
              <w:t>DE C.V.</w:t>
            </w:r>
          </w:p>
        </w:tc>
        <w:tc>
          <w:tcPr>
            <w:tcW w:w="801" w:type="pct"/>
            <w:shd w:val="clear" w:color="auto" w:fill="auto"/>
            <w:vAlign w:val="center"/>
          </w:tcPr>
          <w:p w14:paraId="4EACF34C" w14:textId="77777777" w:rsidR="007C5095" w:rsidRPr="006D17AF" w:rsidRDefault="007C5095" w:rsidP="00021D2E">
            <w:pPr>
              <w:pStyle w:val="Texto"/>
              <w:spacing w:before="20" w:after="30" w:line="240" w:lineRule="auto"/>
              <w:ind w:firstLine="0"/>
              <w:jc w:val="center"/>
              <w:rPr>
                <w:rFonts w:eastAsia="Calibri"/>
                <w:sz w:val="11"/>
                <w:szCs w:val="11"/>
              </w:rPr>
            </w:pPr>
            <w:r w:rsidRPr="006D17AF">
              <w:rPr>
                <w:rFonts w:eastAsia="Calibri"/>
                <w:sz w:val="11"/>
                <w:szCs w:val="11"/>
              </w:rPr>
              <w:t>XALAPA, VERACRUZ DE IGNACIO DE LA LLAVE</w:t>
            </w:r>
          </w:p>
        </w:tc>
        <w:tc>
          <w:tcPr>
            <w:tcW w:w="1653" w:type="pct"/>
            <w:shd w:val="clear" w:color="auto" w:fill="auto"/>
            <w:vAlign w:val="center"/>
          </w:tcPr>
          <w:p w14:paraId="5BFE80ED" w14:textId="77777777" w:rsidR="007C5095" w:rsidRPr="006D17AF" w:rsidRDefault="007C5095" w:rsidP="00021D2E">
            <w:pPr>
              <w:pStyle w:val="Texto"/>
              <w:spacing w:before="20" w:after="30" w:line="240" w:lineRule="auto"/>
              <w:ind w:firstLine="0"/>
              <w:rPr>
                <w:rFonts w:eastAsia="Calibri"/>
                <w:sz w:val="11"/>
                <w:szCs w:val="11"/>
              </w:rPr>
            </w:pPr>
            <w:r w:rsidRPr="006D17AF">
              <w:rPr>
                <w:rFonts w:eastAsia="Calibri"/>
                <w:sz w:val="11"/>
                <w:szCs w:val="11"/>
              </w:rPr>
              <w:t>OTROS SERVICIOS PROFESIONALES, CIENTÍFICOS Y TÉCNICOS,</w:t>
            </w:r>
          </w:p>
          <w:p w14:paraId="4DA4E787" w14:textId="77777777" w:rsidR="007C5095" w:rsidRPr="006D17AF" w:rsidRDefault="007C5095" w:rsidP="00021D2E">
            <w:pPr>
              <w:pStyle w:val="Texto"/>
              <w:spacing w:before="20" w:after="30" w:line="240" w:lineRule="auto"/>
              <w:ind w:firstLine="0"/>
              <w:rPr>
                <w:rFonts w:eastAsia="Calibri"/>
                <w:sz w:val="11"/>
                <w:szCs w:val="11"/>
              </w:rPr>
            </w:pPr>
            <w:r w:rsidRPr="006D17AF">
              <w:rPr>
                <w:rFonts w:eastAsia="Calibri"/>
                <w:sz w:val="11"/>
                <w:szCs w:val="11"/>
              </w:rPr>
              <w:t>ALQUILER DE MAQUINARIA Y EQUIPO AGROPECUARIO, PESQUERO Y PARA LA INDUSTRIA DE LA TRANSFORMACIÓN Y</w:t>
            </w:r>
          </w:p>
          <w:p w14:paraId="4A53014E" w14:textId="77777777" w:rsidR="007C5095" w:rsidRPr="006D17AF" w:rsidRDefault="007C5095" w:rsidP="00021D2E">
            <w:pPr>
              <w:pStyle w:val="Texto"/>
              <w:spacing w:before="20" w:after="30" w:line="240" w:lineRule="auto"/>
              <w:ind w:firstLine="0"/>
              <w:rPr>
                <w:rFonts w:eastAsia="Calibri"/>
                <w:sz w:val="11"/>
                <w:szCs w:val="11"/>
              </w:rPr>
            </w:pPr>
            <w:r w:rsidRPr="006D17AF">
              <w:rPr>
                <w:rFonts w:eastAsia="Calibri"/>
                <w:sz w:val="11"/>
                <w:szCs w:val="11"/>
              </w:rPr>
              <w:t>OTROS SERVICIOS DE LIMPIEZA.</w:t>
            </w:r>
          </w:p>
        </w:tc>
        <w:tc>
          <w:tcPr>
            <w:tcW w:w="903" w:type="pct"/>
            <w:shd w:val="clear" w:color="auto" w:fill="auto"/>
            <w:vAlign w:val="center"/>
          </w:tcPr>
          <w:p w14:paraId="6D65F050" w14:textId="77777777" w:rsidR="007C5095" w:rsidRPr="006D17AF" w:rsidRDefault="007C5095" w:rsidP="00021D2E">
            <w:pPr>
              <w:pStyle w:val="Texto"/>
              <w:spacing w:before="20" w:after="30" w:line="240" w:lineRule="auto"/>
              <w:ind w:firstLine="0"/>
              <w:jc w:val="center"/>
              <w:rPr>
                <w:rFonts w:eastAsia="Times"/>
                <w:bCs/>
                <w:sz w:val="11"/>
                <w:szCs w:val="11"/>
                <w:lang w:eastAsia="es-MX"/>
              </w:rPr>
            </w:pPr>
            <w:r w:rsidRPr="006D17AF">
              <w:rPr>
                <w:rFonts w:eastAsia="Times"/>
                <w:bCs/>
                <w:sz w:val="11"/>
                <w:szCs w:val="11"/>
                <w:lang w:eastAsia="es-MX"/>
              </w:rPr>
              <w:t>Ausencia de activos</w:t>
            </w:r>
          </w:p>
          <w:p w14:paraId="7AC12B3D" w14:textId="77777777" w:rsidR="007C5095" w:rsidRPr="006D17AF" w:rsidRDefault="007C5095" w:rsidP="00021D2E">
            <w:pPr>
              <w:pStyle w:val="Texto"/>
              <w:spacing w:before="20" w:after="30" w:line="240" w:lineRule="auto"/>
              <w:ind w:firstLine="0"/>
              <w:jc w:val="center"/>
              <w:rPr>
                <w:rFonts w:eastAsia="Calibri"/>
                <w:sz w:val="11"/>
                <w:szCs w:val="11"/>
              </w:rPr>
            </w:pPr>
            <w:r w:rsidRPr="006D17AF">
              <w:rPr>
                <w:rFonts w:eastAsia="Times"/>
                <w:bCs/>
                <w:sz w:val="11"/>
                <w:szCs w:val="11"/>
                <w:lang w:eastAsia="es-MX"/>
              </w:rPr>
              <w:t>Ausencia de personal</w:t>
            </w:r>
          </w:p>
          <w:p w14:paraId="5FA4BEDD" w14:textId="77777777" w:rsidR="007C5095" w:rsidRPr="006D17AF" w:rsidRDefault="007C5095" w:rsidP="00021D2E">
            <w:pPr>
              <w:pStyle w:val="Texto"/>
              <w:spacing w:before="20" w:after="30" w:line="240" w:lineRule="auto"/>
              <w:ind w:firstLine="0"/>
              <w:jc w:val="center"/>
              <w:rPr>
                <w:rFonts w:eastAsia="Calibri"/>
                <w:sz w:val="11"/>
                <w:szCs w:val="11"/>
              </w:rPr>
            </w:pPr>
            <w:r w:rsidRPr="006D17AF">
              <w:rPr>
                <w:rFonts w:eastAsia="Calibri"/>
                <w:sz w:val="11"/>
                <w:szCs w:val="11"/>
              </w:rPr>
              <w:t>Sin capacidad material</w:t>
            </w:r>
          </w:p>
        </w:tc>
      </w:tr>
      <w:tr w:rsidR="007C5095" w:rsidRPr="006D17AF" w14:paraId="062BCA3C" w14:textId="77777777" w:rsidTr="00021D2E">
        <w:trPr>
          <w:trHeight w:val="20"/>
        </w:trPr>
        <w:tc>
          <w:tcPr>
            <w:tcW w:w="240" w:type="pct"/>
            <w:shd w:val="clear" w:color="auto" w:fill="auto"/>
            <w:noWrap/>
            <w:vAlign w:val="center"/>
          </w:tcPr>
          <w:p w14:paraId="4D52A853" w14:textId="77777777" w:rsidR="007C5095" w:rsidRPr="006D17AF" w:rsidRDefault="007C5095" w:rsidP="00021D2E">
            <w:pPr>
              <w:pStyle w:val="Texto"/>
              <w:spacing w:before="20" w:after="30" w:line="240" w:lineRule="auto"/>
              <w:ind w:firstLine="0"/>
              <w:jc w:val="center"/>
              <w:rPr>
                <w:rFonts w:eastAsia="Times"/>
                <w:bCs/>
                <w:color w:val="000000"/>
                <w:sz w:val="11"/>
                <w:szCs w:val="11"/>
                <w:lang w:eastAsia="es-MX"/>
              </w:rPr>
            </w:pPr>
            <w:r w:rsidRPr="006D17AF">
              <w:rPr>
                <w:rFonts w:eastAsia="Times"/>
                <w:bCs/>
                <w:color w:val="000000"/>
                <w:sz w:val="11"/>
                <w:szCs w:val="11"/>
                <w:lang w:eastAsia="es-MX"/>
              </w:rPr>
              <w:t>6</w:t>
            </w:r>
          </w:p>
        </w:tc>
        <w:tc>
          <w:tcPr>
            <w:tcW w:w="652" w:type="pct"/>
            <w:shd w:val="clear" w:color="auto" w:fill="auto"/>
            <w:vAlign w:val="center"/>
          </w:tcPr>
          <w:p w14:paraId="77105223" w14:textId="77777777" w:rsidR="007C5095" w:rsidRPr="006D17AF" w:rsidRDefault="007C5095" w:rsidP="00021D2E">
            <w:pPr>
              <w:pStyle w:val="Texto"/>
              <w:spacing w:before="20" w:after="30" w:line="240" w:lineRule="auto"/>
              <w:ind w:firstLine="0"/>
              <w:jc w:val="center"/>
              <w:rPr>
                <w:rFonts w:eastAsia="Times"/>
                <w:bCs/>
                <w:sz w:val="11"/>
                <w:szCs w:val="11"/>
                <w:lang w:eastAsia="es-MX"/>
              </w:rPr>
            </w:pPr>
            <w:r w:rsidRPr="006D17AF">
              <w:rPr>
                <w:rFonts w:eastAsia="Times"/>
                <w:bCs/>
                <w:sz w:val="11"/>
                <w:szCs w:val="11"/>
                <w:lang w:eastAsia="es-MX"/>
              </w:rPr>
              <w:t>EASJ930307PH4</w:t>
            </w:r>
          </w:p>
        </w:tc>
        <w:tc>
          <w:tcPr>
            <w:tcW w:w="751" w:type="pct"/>
            <w:shd w:val="clear" w:color="auto" w:fill="auto"/>
            <w:vAlign w:val="center"/>
          </w:tcPr>
          <w:p w14:paraId="482C0EB0" w14:textId="77777777" w:rsidR="007C5095" w:rsidRPr="006D17AF" w:rsidRDefault="007C5095" w:rsidP="00021D2E">
            <w:pPr>
              <w:pStyle w:val="Texto"/>
              <w:spacing w:before="20" w:after="30" w:line="240" w:lineRule="auto"/>
              <w:ind w:firstLine="0"/>
              <w:jc w:val="center"/>
              <w:rPr>
                <w:rFonts w:eastAsia="Times"/>
                <w:bCs/>
                <w:sz w:val="11"/>
                <w:szCs w:val="11"/>
                <w:lang w:eastAsia="es-MX"/>
              </w:rPr>
            </w:pPr>
            <w:r w:rsidRPr="006D17AF">
              <w:rPr>
                <w:rFonts w:eastAsia="Times"/>
                <w:bCs/>
                <w:sz w:val="11"/>
                <w:szCs w:val="11"/>
                <w:lang w:eastAsia="es-MX"/>
              </w:rPr>
              <w:t>ESTRADA SANTILLAN JUAN CARLOS</w:t>
            </w:r>
          </w:p>
        </w:tc>
        <w:tc>
          <w:tcPr>
            <w:tcW w:w="801" w:type="pct"/>
            <w:shd w:val="clear" w:color="auto" w:fill="auto"/>
            <w:vAlign w:val="center"/>
          </w:tcPr>
          <w:p w14:paraId="5D3C4715" w14:textId="77777777" w:rsidR="007C5095" w:rsidRPr="006D17AF" w:rsidRDefault="007C5095" w:rsidP="00021D2E">
            <w:pPr>
              <w:pStyle w:val="Texto"/>
              <w:spacing w:before="20" w:after="30" w:line="240" w:lineRule="auto"/>
              <w:ind w:firstLine="0"/>
              <w:jc w:val="center"/>
              <w:rPr>
                <w:rFonts w:eastAsia="Calibri"/>
                <w:sz w:val="11"/>
                <w:szCs w:val="11"/>
              </w:rPr>
            </w:pPr>
            <w:r w:rsidRPr="006D17AF">
              <w:rPr>
                <w:rFonts w:eastAsia="Calibri"/>
                <w:sz w:val="11"/>
                <w:szCs w:val="11"/>
              </w:rPr>
              <w:t>METEPEC, ESTADO DE MÉXICO</w:t>
            </w:r>
          </w:p>
        </w:tc>
        <w:tc>
          <w:tcPr>
            <w:tcW w:w="1653" w:type="pct"/>
            <w:shd w:val="clear" w:color="auto" w:fill="auto"/>
            <w:vAlign w:val="center"/>
          </w:tcPr>
          <w:p w14:paraId="6C7FE5F7" w14:textId="77777777" w:rsidR="007C5095" w:rsidRPr="006D17AF" w:rsidRDefault="007C5095" w:rsidP="00021D2E">
            <w:pPr>
              <w:pStyle w:val="Texto"/>
              <w:spacing w:before="20" w:after="30" w:line="240" w:lineRule="auto"/>
              <w:ind w:firstLine="0"/>
              <w:rPr>
                <w:rFonts w:eastAsia="Calibri"/>
                <w:sz w:val="11"/>
                <w:szCs w:val="11"/>
              </w:rPr>
            </w:pPr>
            <w:r w:rsidRPr="006D17AF">
              <w:rPr>
                <w:rFonts w:eastAsia="Calibri"/>
                <w:sz w:val="11"/>
                <w:szCs w:val="11"/>
              </w:rPr>
              <w:t>OTRO SERVICIO DE APOYO A LOS NEGOCIOS, TRANSPORTE ESCOLAR Y DE PERSONAL Y COMERCIO AL POR MENOR DE AUTOMÓVILES Y CAMIONETAS USADOS Y COMERCIO INTEGRADO DE AUTOMÓVILES Y CAMIONES USADOS Y A LA COMPRA, VENTA Y CONSIGNACIÓN DE AUTOMÓVILES Y CAMIONETAS.</w:t>
            </w:r>
          </w:p>
        </w:tc>
        <w:tc>
          <w:tcPr>
            <w:tcW w:w="903" w:type="pct"/>
            <w:shd w:val="clear" w:color="auto" w:fill="auto"/>
            <w:vAlign w:val="center"/>
          </w:tcPr>
          <w:p w14:paraId="01A61FCF" w14:textId="77777777" w:rsidR="007C5095" w:rsidRPr="006D17AF" w:rsidRDefault="007C5095" w:rsidP="00021D2E">
            <w:pPr>
              <w:pStyle w:val="Texto"/>
              <w:spacing w:before="20" w:after="30" w:line="240" w:lineRule="auto"/>
              <w:ind w:firstLine="0"/>
              <w:jc w:val="center"/>
              <w:rPr>
                <w:rFonts w:eastAsia="Times"/>
                <w:bCs/>
                <w:sz w:val="11"/>
                <w:szCs w:val="11"/>
                <w:lang w:eastAsia="es-MX"/>
              </w:rPr>
            </w:pPr>
            <w:r w:rsidRPr="006D17AF">
              <w:rPr>
                <w:rFonts w:eastAsia="Times"/>
                <w:bCs/>
                <w:sz w:val="11"/>
                <w:szCs w:val="11"/>
                <w:lang w:eastAsia="es-MX"/>
              </w:rPr>
              <w:t>Ausencia de activos</w:t>
            </w:r>
          </w:p>
          <w:p w14:paraId="5D1EEB0A" w14:textId="77777777" w:rsidR="007C5095" w:rsidRPr="006D17AF" w:rsidRDefault="007C5095" w:rsidP="00021D2E">
            <w:pPr>
              <w:pStyle w:val="Texto"/>
              <w:spacing w:before="20" w:after="30" w:line="240" w:lineRule="auto"/>
              <w:ind w:firstLine="0"/>
              <w:jc w:val="center"/>
              <w:rPr>
                <w:sz w:val="11"/>
                <w:szCs w:val="11"/>
                <w:lang w:eastAsia="es-MX"/>
              </w:rPr>
            </w:pPr>
            <w:r w:rsidRPr="006D17AF">
              <w:rPr>
                <w:rFonts w:eastAsia="Times"/>
                <w:bCs/>
                <w:sz w:val="11"/>
                <w:szCs w:val="11"/>
                <w:lang w:eastAsia="es-MX"/>
              </w:rPr>
              <w:t>Ausencia de personal</w:t>
            </w:r>
          </w:p>
        </w:tc>
      </w:tr>
      <w:tr w:rsidR="007C5095" w:rsidRPr="006D17AF" w14:paraId="68C7DF02" w14:textId="77777777" w:rsidTr="00021D2E">
        <w:trPr>
          <w:trHeight w:val="20"/>
        </w:trPr>
        <w:tc>
          <w:tcPr>
            <w:tcW w:w="240" w:type="pct"/>
            <w:shd w:val="clear" w:color="auto" w:fill="auto"/>
            <w:noWrap/>
            <w:vAlign w:val="center"/>
          </w:tcPr>
          <w:p w14:paraId="58FA1871" w14:textId="77777777" w:rsidR="007C5095" w:rsidRPr="006D17AF" w:rsidRDefault="007C5095" w:rsidP="00021D2E">
            <w:pPr>
              <w:pStyle w:val="Texto"/>
              <w:spacing w:before="20" w:after="30" w:line="240" w:lineRule="auto"/>
              <w:ind w:firstLine="0"/>
              <w:jc w:val="center"/>
              <w:rPr>
                <w:rFonts w:eastAsia="Times"/>
                <w:bCs/>
                <w:color w:val="000000"/>
                <w:sz w:val="11"/>
                <w:szCs w:val="11"/>
                <w:lang w:eastAsia="es-MX"/>
              </w:rPr>
            </w:pPr>
            <w:r w:rsidRPr="006D17AF">
              <w:rPr>
                <w:rFonts w:eastAsia="Times"/>
                <w:bCs/>
                <w:color w:val="000000"/>
                <w:sz w:val="11"/>
                <w:szCs w:val="11"/>
                <w:lang w:eastAsia="es-MX"/>
              </w:rPr>
              <w:t>7</w:t>
            </w:r>
          </w:p>
        </w:tc>
        <w:tc>
          <w:tcPr>
            <w:tcW w:w="652" w:type="pct"/>
            <w:shd w:val="clear" w:color="auto" w:fill="auto"/>
            <w:vAlign w:val="center"/>
          </w:tcPr>
          <w:p w14:paraId="0D888D2E" w14:textId="77777777" w:rsidR="007C5095" w:rsidRPr="006D17AF" w:rsidRDefault="007C5095" w:rsidP="00021D2E">
            <w:pPr>
              <w:pStyle w:val="Texto"/>
              <w:spacing w:before="20" w:after="30" w:line="240" w:lineRule="auto"/>
              <w:ind w:firstLine="0"/>
              <w:jc w:val="center"/>
              <w:rPr>
                <w:rFonts w:eastAsia="Calibri"/>
                <w:sz w:val="11"/>
                <w:szCs w:val="11"/>
              </w:rPr>
            </w:pPr>
            <w:r w:rsidRPr="006D17AF">
              <w:rPr>
                <w:sz w:val="11"/>
                <w:szCs w:val="11"/>
                <w:lang w:eastAsia="es-MX"/>
              </w:rPr>
              <w:t>MOL150602A94</w:t>
            </w:r>
          </w:p>
        </w:tc>
        <w:tc>
          <w:tcPr>
            <w:tcW w:w="751" w:type="pct"/>
            <w:shd w:val="clear" w:color="auto" w:fill="auto"/>
            <w:vAlign w:val="center"/>
          </w:tcPr>
          <w:p w14:paraId="4A9CE74A" w14:textId="77777777" w:rsidR="007C5095" w:rsidRPr="006D17AF" w:rsidRDefault="007C5095" w:rsidP="00021D2E">
            <w:pPr>
              <w:pStyle w:val="Texto"/>
              <w:spacing w:before="20" w:after="30" w:line="240" w:lineRule="auto"/>
              <w:ind w:firstLine="0"/>
              <w:jc w:val="center"/>
              <w:rPr>
                <w:rFonts w:eastAsia="Calibri"/>
                <w:sz w:val="11"/>
                <w:szCs w:val="11"/>
              </w:rPr>
            </w:pPr>
            <w:r w:rsidRPr="006D17AF">
              <w:rPr>
                <w:sz w:val="11"/>
                <w:szCs w:val="11"/>
                <w:lang w:eastAsia="es-MX"/>
              </w:rPr>
              <w:t>MENSAJERÍA DEL OLIMPO, S.A. DE C.V.</w:t>
            </w:r>
          </w:p>
        </w:tc>
        <w:tc>
          <w:tcPr>
            <w:tcW w:w="801" w:type="pct"/>
            <w:shd w:val="clear" w:color="auto" w:fill="auto"/>
            <w:vAlign w:val="center"/>
          </w:tcPr>
          <w:p w14:paraId="0061E9F6" w14:textId="77777777" w:rsidR="007C5095" w:rsidRPr="006D17AF" w:rsidRDefault="007C5095" w:rsidP="00021D2E">
            <w:pPr>
              <w:pStyle w:val="Texto"/>
              <w:spacing w:before="20" w:after="30" w:line="240" w:lineRule="auto"/>
              <w:ind w:firstLine="0"/>
              <w:jc w:val="center"/>
              <w:rPr>
                <w:rFonts w:eastAsia="Calibri"/>
                <w:sz w:val="11"/>
                <w:szCs w:val="11"/>
              </w:rPr>
            </w:pPr>
            <w:r w:rsidRPr="006D17AF">
              <w:rPr>
                <w:sz w:val="11"/>
                <w:szCs w:val="11"/>
                <w:lang w:eastAsia="es-MX"/>
              </w:rPr>
              <w:t>ZAPOPAN, JALISCO</w:t>
            </w:r>
          </w:p>
        </w:tc>
        <w:tc>
          <w:tcPr>
            <w:tcW w:w="1653" w:type="pct"/>
            <w:shd w:val="clear" w:color="auto" w:fill="auto"/>
            <w:vAlign w:val="center"/>
          </w:tcPr>
          <w:p w14:paraId="4759414F" w14:textId="77777777" w:rsidR="007C5095" w:rsidRPr="006D17AF" w:rsidRDefault="007C5095" w:rsidP="00021D2E">
            <w:pPr>
              <w:pStyle w:val="Texto"/>
              <w:spacing w:before="20" w:after="30" w:line="240" w:lineRule="auto"/>
              <w:ind w:firstLine="0"/>
              <w:rPr>
                <w:rFonts w:eastAsia="Calibri"/>
                <w:sz w:val="11"/>
                <w:szCs w:val="11"/>
              </w:rPr>
            </w:pPr>
            <w:r w:rsidRPr="006D17AF">
              <w:rPr>
                <w:sz w:val="11"/>
                <w:szCs w:val="11"/>
                <w:lang w:eastAsia="es-MX"/>
              </w:rPr>
              <w:t>SERVICIOS POSTALES, SERVICIOS DE MENSAJERÍA Y PAQUETERÍA LOCAL., Y SERVICIOS DE MENSAJERÍA Y PAQUETERÍA FORÁNEA.</w:t>
            </w:r>
          </w:p>
        </w:tc>
        <w:tc>
          <w:tcPr>
            <w:tcW w:w="903" w:type="pct"/>
            <w:shd w:val="clear" w:color="auto" w:fill="auto"/>
            <w:vAlign w:val="center"/>
          </w:tcPr>
          <w:p w14:paraId="462B3D5B" w14:textId="77777777" w:rsidR="007C5095" w:rsidRPr="006D17AF" w:rsidRDefault="007C5095" w:rsidP="00021D2E">
            <w:pPr>
              <w:pStyle w:val="Texto"/>
              <w:spacing w:before="20" w:after="30" w:line="240" w:lineRule="auto"/>
              <w:ind w:firstLine="0"/>
              <w:jc w:val="center"/>
              <w:rPr>
                <w:sz w:val="11"/>
                <w:szCs w:val="11"/>
                <w:lang w:eastAsia="es-MX"/>
              </w:rPr>
            </w:pPr>
            <w:r w:rsidRPr="006D17AF">
              <w:rPr>
                <w:sz w:val="11"/>
                <w:szCs w:val="11"/>
                <w:lang w:eastAsia="es-MX"/>
              </w:rPr>
              <w:t>Ausencia de activos</w:t>
            </w:r>
          </w:p>
          <w:p w14:paraId="03DDA321" w14:textId="77777777" w:rsidR="007C5095" w:rsidRPr="006D17AF" w:rsidRDefault="007C5095" w:rsidP="00021D2E">
            <w:pPr>
              <w:pStyle w:val="Texto"/>
              <w:spacing w:before="20" w:after="30" w:line="240" w:lineRule="auto"/>
              <w:ind w:firstLine="0"/>
              <w:jc w:val="center"/>
              <w:rPr>
                <w:rFonts w:eastAsia="Calibri"/>
                <w:sz w:val="11"/>
                <w:szCs w:val="11"/>
              </w:rPr>
            </w:pPr>
            <w:r w:rsidRPr="006D17AF">
              <w:rPr>
                <w:sz w:val="11"/>
                <w:szCs w:val="11"/>
                <w:lang w:eastAsia="es-MX"/>
              </w:rPr>
              <w:t>Ausencia de personal</w:t>
            </w:r>
          </w:p>
        </w:tc>
      </w:tr>
      <w:tr w:rsidR="007C5095" w:rsidRPr="006D17AF" w14:paraId="1729D669" w14:textId="77777777" w:rsidTr="00021D2E">
        <w:trPr>
          <w:trHeight w:val="20"/>
        </w:trPr>
        <w:tc>
          <w:tcPr>
            <w:tcW w:w="240" w:type="pct"/>
            <w:shd w:val="clear" w:color="auto" w:fill="auto"/>
            <w:noWrap/>
            <w:vAlign w:val="center"/>
          </w:tcPr>
          <w:p w14:paraId="56C34E81" w14:textId="77777777" w:rsidR="007C5095" w:rsidRPr="006D17AF" w:rsidRDefault="007C5095" w:rsidP="00021D2E">
            <w:pPr>
              <w:pStyle w:val="Texto"/>
              <w:spacing w:before="20" w:after="30" w:line="240" w:lineRule="auto"/>
              <w:ind w:firstLine="0"/>
              <w:jc w:val="center"/>
              <w:rPr>
                <w:rFonts w:eastAsia="Times"/>
                <w:bCs/>
                <w:color w:val="000000"/>
                <w:sz w:val="11"/>
                <w:szCs w:val="11"/>
                <w:lang w:eastAsia="es-MX"/>
              </w:rPr>
            </w:pPr>
            <w:r w:rsidRPr="006D17AF">
              <w:rPr>
                <w:rFonts w:eastAsia="Times"/>
                <w:bCs/>
                <w:sz w:val="11"/>
                <w:szCs w:val="11"/>
                <w:lang w:eastAsia="es-MX"/>
              </w:rPr>
              <w:t>8</w:t>
            </w:r>
          </w:p>
        </w:tc>
        <w:tc>
          <w:tcPr>
            <w:tcW w:w="652" w:type="pct"/>
            <w:shd w:val="clear" w:color="auto" w:fill="auto"/>
            <w:vAlign w:val="center"/>
          </w:tcPr>
          <w:p w14:paraId="1DA79198" w14:textId="77777777" w:rsidR="007C5095" w:rsidRPr="006D17AF" w:rsidRDefault="007C5095" w:rsidP="00021D2E">
            <w:pPr>
              <w:pStyle w:val="Texto"/>
              <w:spacing w:before="20" w:after="30" w:line="240" w:lineRule="auto"/>
              <w:ind w:firstLine="0"/>
              <w:jc w:val="center"/>
              <w:rPr>
                <w:sz w:val="11"/>
                <w:szCs w:val="11"/>
                <w:lang w:eastAsia="es-MX"/>
              </w:rPr>
            </w:pPr>
            <w:r w:rsidRPr="006D17AF">
              <w:rPr>
                <w:rFonts w:eastAsia="Times"/>
                <w:bCs/>
                <w:sz w:val="11"/>
                <w:szCs w:val="11"/>
                <w:lang w:eastAsia="es-MX"/>
              </w:rPr>
              <w:t>NBO1503038R0</w:t>
            </w:r>
          </w:p>
        </w:tc>
        <w:tc>
          <w:tcPr>
            <w:tcW w:w="751" w:type="pct"/>
            <w:shd w:val="clear" w:color="auto" w:fill="auto"/>
            <w:vAlign w:val="center"/>
          </w:tcPr>
          <w:p w14:paraId="408928D2" w14:textId="77777777" w:rsidR="007C5095" w:rsidRPr="006D17AF" w:rsidRDefault="007C5095" w:rsidP="00021D2E">
            <w:pPr>
              <w:pStyle w:val="Texto"/>
              <w:spacing w:before="20" w:after="30" w:line="240" w:lineRule="auto"/>
              <w:ind w:firstLine="0"/>
              <w:jc w:val="center"/>
              <w:rPr>
                <w:sz w:val="11"/>
                <w:szCs w:val="11"/>
                <w:lang w:eastAsia="es-MX"/>
              </w:rPr>
            </w:pPr>
            <w:r w:rsidRPr="006D17AF">
              <w:rPr>
                <w:rFonts w:eastAsia="Times"/>
                <w:bCs/>
                <w:sz w:val="11"/>
                <w:szCs w:val="11"/>
                <w:lang w:eastAsia="es-MX"/>
              </w:rPr>
              <w:t>NEGOCIOS BOCASANTIAGO, S.A. DE C.V.</w:t>
            </w:r>
          </w:p>
        </w:tc>
        <w:tc>
          <w:tcPr>
            <w:tcW w:w="801" w:type="pct"/>
            <w:shd w:val="clear" w:color="auto" w:fill="auto"/>
            <w:vAlign w:val="center"/>
          </w:tcPr>
          <w:p w14:paraId="68EFC765" w14:textId="77777777" w:rsidR="007C5095" w:rsidRPr="006D17AF" w:rsidRDefault="007C5095" w:rsidP="00021D2E">
            <w:pPr>
              <w:pStyle w:val="Texto"/>
              <w:spacing w:before="20" w:after="30" w:line="240" w:lineRule="auto"/>
              <w:ind w:firstLine="0"/>
              <w:jc w:val="center"/>
              <w:rPr>
                <w:sz w:val="11"/>
                <w:szCs w:val="11"/>
                <w:lang w:eastAsia="es-MX"/>
              </w:rPr>
            </w:pPr>
            <w:r w:rsidRPr="006D17AF">
              <w:rPr>
                <w:rFonts w:eastAsia="Calibri"/>
                <w:sz w:val="11"/>
                <w:szCs w:val="11"/>
              </w:rPr>
              <w:t>VERACRUZ, VERACRUZ</w:t>
            </w:r>
          </w:p>
        </w:tc>
        <w:tc>
          <w:tcPr>
            <w:tcW w:w="1653" w:type="pct"/>
            <w:shd w:val="clear" w:color="auto" w:fill="auto"/>
            <w:vAlign w:val="center"/>
          </w:tcPr>
          <w:p w14:paraId="51C155FE" w14:textId="77777777" w:rsidR="007C5095" w:rsidRPr="006D17AF" w:rsidRDefault="007C5095" w:rsidP="00021D2E">
            <w:pPr>
              <w:pStyle w:val="Texto"/>
              <w:spacing w:before="20" w:after="30" w:line="240" w:lineRule="auto"/>
              <w:ind w:firstLine="0"/>
              <w:rPr>
                <w:rFonts w:eastAsia="Calibri"/>
                <w:sz w:val="11"/>
                <w:szCs w:val="11"/>
              </w:rPr>
            </w:pPr>
            <w:r w:rsidRPr="006D17AF">
              <w:rPr>
                <w:rFonts w:eastAsia="Calibri"/>
                <w:sz w:val="11"/>
                <w:szCs w:val="11"/>
              </w:rPr>
              <w:t>SERVICIOS DE ADMINISTRACIÓN DE NEGOCIOS,</w:t>
            </w:r>
          </w:p>
          <w:p w14:paraId="010CC51F" w14:textId="77777777" w:rsidR="007C5095" w:rsidRPr="006D17AF" w:rsidRDefault="007C5095" w:rsidP="00021D2E">
            <w:pPr>
              <w:pStyle w:val="Texto"/>
              <w:spacing w:before="20" w:after="30" w:line="240" w:lineRule="auto"/>
              <w:ind w:firstLine="0"/>
              <w:rPr>
                <w:sz w:val="11"/>
                <w:szCs w:val="11"/>
                <w:lang w:eastAsia="es-MX"/>
              </w:rPr>
            </w:pPr>
            <w:r w:rsidRPr="006D17AF">
              <w:rPr>
                <w:rFonts w:eastAsia="Calibri"/>
                <w:sz w:val="11"/>
                <w:szCs w:val="11"/>
              </w:rPr>
              <w:t>SERVICIOS DE CONSULTORÍA EN ADMINISTRACIÓN</w:t>
            </w:r>
          </w:p>
        </w:tc>
        <w:tc>
          <w:tcPr>
            <w:tcW w:w="903" w:type="pct"/>
            <w:shd w:val="clear" w:color="auto" w:fill="auto"/>
            <w:vAlign w:val="center"/>
          </w:tcPr>
          <w:p w14:paraId="61F2F38D" w14:textId="77777777" w:rsidR="007C5095" w:rsidRPr="006D17AF" w:rsidRDefault="007C5095" w:rsidP="00021D2E">
            <w:pPr>
              <w:pStyle w:val="Texto"/>
              <w:spacing w:before="20" w:after="30" w:line="240" w:lineRule="auto"/>
              <w:ind w:firstLine="0"/>
              <w:jc w:val="center"/>
              <w:rPr>
                <w:rFonts w:eastAsia="Times"/>
                <w:bCs/>
                <w:sz w:val="11"/>
                <w:szCs w:val="11"/>
                <w:lang w:eastAsia="es-MX"/>
              </w:rPr>
            </w:pPr>
            <w:r w:rsidRPr="006D17AF">
              <w:rPr>
                <w:rFonts w:eastAsia="Times"/>
                <w:bCs/>
                <w:sz w:val="11"/>
                <w:szCs w:val="11"/>
                <w:lang w:eastAsia="es-MX"/>
              </w:rPr>
              <w:t>Ausencia de activos</w:t>
            </w:r>
          </w:p>
          <w:p w14:paraId="40765864" w14:textId="77777777" w:rsidR="007C5095" w:rsidRPr="006D17AF" w:rsidRDefault="007C5095" w:rsidP="00021D2E">
            <w:pPr>
              <w:pStyle w:val="Texto"/>
              <w:spacing w:before="20" w:after="30" w:line="240" w:lineRule="auto"/>
              <w:ind w:firstLine="0"/>
              <w:jc w:val="center"/>
              <w:rPr>
                <w:rFonts w:eastAsia="Calibri"/>
                <w:sz w:val="11"/>
                <w:szCs w:val="11"/>
              </w:rPr>
            </w:pPr>
            <w:r w:rsidRPr="006D17AF">
              <w:rPr>
                <w:rFonts w:eastAsia="Times"/>
                <w:bCs/>
                <w:sz w:val="11"/>
                <w:szCs w:val="11"/>
                <w:lang w:eastAsia="es-MX"/>
              </w:rPr>
              <w:t>Ausencia de personal</w:t>
            </w:r>
          </w:p>
        </w:tc>
      </w:tr>
      <w:tr w:rsidR="007C5095" w:rsidRPr="006D17AF" w14:paraId="003D6A76" w14:textId="77777777" w:rsidTr="00021D2E">
        <w:trPr>
          <w:trHeight w:val="20"/>
        </w:trPr>
        <w:tc>
          <w:tcPr>
            <w:tcW w:w="240" w:type="pct"/>
            <w:shd w:val="clear" w:color="auto" w:fill="auto"/>
            <w:noWrap/>
            <w:vAlign w:val="center"/>
          </w:tcPr>
          <w:p w14:paraId="3B134B11" w14:textId="77777777" w:rsidR="007C5095" w:rsidRPr="006D17AF" w:rsidRDefault="007C5095" w:rsidP="00021D2E">
            <w:pPr>
              <w:pStyle w:val="Texto"/>
              <w:spacing w:before="40" w:after="30" w:line="240" w:lineRule="auto"/>
              <w:ind w:firstLine="0"/>
              <w:jc w:val="center"/>
              <w:rPr>
                <w:rFonts w:eastAsia="Times"/>
                <w:bCs/>
                <w:color w:val="000000"/>
                <w:sz w:val="11"/>
                <w:szCs w:val="11"/>
                <w:lang w:eastAsia="es-MX"/>
              </w:rPr>
            </w:pPr>
            <w:r w:rsidRPr="006D17AF">
              <w:rPr>
                <w:rFonts w:eastAsia="Times"/>
                <w:bCs/>
                <w:sz w:val="11"/>
                <w:szCs w:val="11"/>
                <w:lang w:eastAsia="es-MX"/>
              </w:rPr>
              <w:t>9</w:t>
            </w:r>
          </w:p>
        </w:tc>
        <w:tc>
          <w:tcPr>
            <w:tcW w:w="652" w:type="pct"/>
            <w:shd w:val="clear" w:color="auto" w:fill="auto"/>
            <w:vAlign w:val="center"/>
          </w:tcPr>
          <w:p w14:paraId="6E33AB9B" w14:textId="77777777" w:rsidR="007C5095" w:rsidRPr="006D17AF" w:rsidRDefault="007C5095" w:rsidP="00021D2E">
            <w:pPr>
              <w:pStyle w:val="Texto"/>
              <w:spacing w:before="40" w:after="30" w:line="240" w:lineRule="auto"/>
              <w:ind w:firstLine="0"/>
              <w:jc w:val="center"/>
              <w:rPr>
                <w:sz w:val="11"/>
                <w:szCs w:val="11"/>
                <w:lang w:eastAsia="es-MX"/>
              </w:rPr>
            </w:pPr>
            <w:r w:rsidRPr="006D17AF">
              <w:rPr>
                <w:rFonts w:eastAsia="Times"/>
                <w:bCs/>
                <w:sz w:val="11"/>
                <w:szCs w:val="11"/>
                <w:lang w:eastAsia="es-MX"/>
              </w:rPr>
              <w:t>NEG110524KZ0</w:t>
            </w:r>
          </w:p>
        </w:tc>
        <w:tc>
          <w:tcPr>
            <w:tcW w:w="751" w:type="pct"/>
            <w:shd w:val="clear" w:color="auto" w:fill="auto"/>
            <w:vAlign w:val="center"/>
          </w:tcPr>
          <w:p w14:paraId="4F4B50BE" w14:textId="77777777" w:rsidR="007C5095" w:rsidRPr="006D17AF" w:rsidRDefault="007C5095" w:rsidP="00021D2E">
            <w:pPr>
              <w:pStyle w:val="Texto"/>
              <w:spacing w:before="40" w:after="30" w:line="240" w:lineRule="auto"/>
              <w:ind w:firstLine="0"/>
              <w:jc w:val="center"/>
              <w:rPr>
                <w:sz w:val="11"/>
                <w:szCs w:val="11"/>
                <w:lang w:eastAsia="es-MX"/>
              </w:rPr>
            </w:pPr>
            <w:r w:rsidRPr="006D17AF">
              <w:rPr>
                <w:rFonts w:eastAsia="Times"/>
                <w:bCs/>
                <w:sz w:val="11"/>
                <w:szCs w:val="11"/>
                <w:lang w:eastAsia="es-MX"/>
              </w:rPr>
              <w:t>NEGOCIOS EMPRENDEDORES DEL GOLFO, S.A.</w:t>
            </w:r>
            <w:r>
              <w:rPr>
                <w:rFonts w:eastAsia="Times"/>
                <w:bCs/>
                <w:sz w:val="11"/>
                <w:szCs w:val="11"/>
                <w:lang w:eastAsia="es-MX"/>
              </w:rPr>
              <w:t xml:space="preserve"> </w:t>
            </w:r>
            <w:r w:rsidRPr="006D17AF">
              <w:rPr>
                <w:rFonts w:eastAsia="Times"/>
                <w:bCs/>
                <w:sz w:val="11"/>
                <w:szCs w:val="11"/>
                <w:lang w:eastAsia="es-MX"/>
              </w:rPr>
              <w:t>DE C.V.</w:t>
            </w:r>
          </w:p>
        </w:tc>
        <w:tc>
          <w:tcPr>
            <w:tcW w:w="801" w:type="pct"/>
            <w:shd w:val="clear" w:color="auto" w:fill="auto"/>
            <w:vAlign w:val="center"/>
          </w:tcPr>
          <w:p w14:paraId="1765778C" w14:textId="77777777" w:rsidR="007C5095" w:rsidRPr="006D17AF" w:rsidRDefault="007C5095" w:rsidP="00021D2E">
            <w:pPr>
              <w:pStyle w:val="Texto"/>
              <w:spacing w:before="40" w:after="30" w:line="240" w:lineRule="auto"/>
              <w:ind w:firstLine="0"/>
              <w:jc w:val="center"/>
              <w:rPr>
                <w:sz w:val="11"/>
                <w:szCs w:val="11"/>
                <w:lang w:eastAsia="es-MX"/>
              </w:rPr>
            </w:pPr>
            <w:r w:rsidRPr="006D17AF">
              <w:rPr>
                <w:rFonts w:eastAsia="Calibri"/>
                <w:sz w:val="11"/>
                <w:szCs w:val="11"/>
              </w:rPr>
              <w:t>VERACRUZ, VERACRUZ</w:t>
            </w:r>
          </w:p>
        </w:tc>
        <w:tc>
          <w:tcPr>
            <w:tcW w:w="1653" w:type="pct"/>
            <w:shd w:val="clear" w:color="auto" w:fill="auto"/>
            <w:vAlign w:val="center"/>
          </w:tcPr>
          <w:p w14:paraId="2AA7E644" w14:textId="77777777" w:rsidR="007C5095" w:rsidRPr="006D17AF" w:rsidRDefault="007C5095" w:rsidP="00021D2E">
            <w:pPr>
              <w:pStyle w:val="Texto"/>
              <w:spacing w:before="40" w:after="30" w:line="240" w:lineRule="auto"/>
              <w:ind w:firstLine="0"/>
              <w:rPr>
                <w:sz w:val="11"/>
                <w:szCs w:val="11"/>
                <w:lang w:eastAsia="es-MX"/>
              </w:rPr>
            </w:pPr>
            <w:r w:rsidRPr="006D17AF">
              <w:rPr>
                <w:rFonts w:eastAsia="Calibri"/>
                <w:sz w:val="11"/>
                <w:szCs w:val="11"/>
              </w:rPr>
              <w:t>SERVICIOS DE ADMINISTRACIÓN DE NEGOCIOS</w:t>
            </w:r>
          </w:p>
        </w:tc>
        <w:tc>
          <w:tcPr>
            <w:tcW w:w="903" w:type="pct"/>
            <w:shd w:val="clear" w:color="auto" w:fill="auto"/>
            <w:vAlign w:val="center"/>
          </w:tcPr>
          <w:p w14:paraId="06397F38" w14:textId="77777777" w:rsidR="007C5095" w:rsidRPr="006D17AF" w:rsidRDefault="007C5095" w:rsidP="00021D2E">
            <w:pPr>
              <w:pStyle w:val="Texto"/>
              <w:spacing w:before="40" w:after="30" w:line="240" w:lineRule="auto"/>
              <w:ind w:firstLine="0"/>
              <w:jc w:val="center"/>
              <w:rPr>
                <w:rFonts w:eastAsia="Times"/>
                <w:bCs/>
                <w:sz w:val="11"/>
                <w:szCs w:val="11"/>
                <w:lang w:eastAsia="es-MX"/>
              </w:rPr>
            </w:pPr>
            <w:r w:rsidRPr="006D17AF">
              <w:rPr>
                <w:rFonts w:eastAsia="Times"/>
                <w:bCs/>
                <w:sz w:val="11"/>
                <w:szCs w:val="11"/>
                <w:lang w:eastAsia="es-MX"/>
              </w:rPr>
              <w:t>Ausencia de activos</w:t>
            </w:r>
          </w:p>
          <w:p w14:paraId="66D249E1" w14:textId="77777777" w:rsidR="007C5095" w:rsidRPr="006D17AF" w:rsidRDefault="007C5095" w:rsidP="00021D2E">
            <w:pPr>
              <w:pStyle w:val="Texto"/>
              <w:spacing w:before="40" w:after="30" w:line="240" w:lineRule="auto"/>
              <w:ind w:firstLine="0"/>
              <w:jc w:val="center"/>
              <w:rPr>
                <w:rFonts w:eastAsia="Calibri"/>
                <w:sz w:val="11"/>
                <w:szCs w:val="11"/>
              </w:rPr>
            </w:pPr>
            <w:r w:rsidRPr="006D17AF">
              <w:rPr>
                <w:rFonts w:eastAsia="Times"/>
                <w:bCs/>
                <w:sz w:val="11"/>
                <w:szCs w:val="11"/>
                <w:lang w:eastAsia="es-MX"/>
              </w:rPr>
              <w:t>Ausencia de personal</w:t>
            </w:r>
          </w:p>
          <w:p w14:paraId="2C6921F8" w14:textId="77777777" w:rsidR="007C5095" w:rsidRPr="006D17AF" w:rsidRDefault="007C5095" w:rsidP="00021D2E">
            <w:pPr>
              <w:pStyle w:val="Texto"/>
              <w:spacing w:before="40" w:after="30" w:line="240" w:lineRule="auto"/>
              <w:ind w:firstLine="0"/>
              <w:jc w:val="center"/>
              <w:rPr>
                <w:rFonts w:eastAsia="Calibri"/>
                <w:sz w:val="11"/>
                <w:szCs w:val="11"/>
              </w:rPr>
            </w:pPr>
            <w:r w:rsidRPr="006D17AF">
              <w:rPr>
                <w:rFonts w:eastAsia="Calibri"/>
                <w:sz w:val="11"/>
                <w:szCs w:val="11"/>
              </w:rPr>
              <w:t>Falta de infraestructura</w:t>
            </w:r>
          </w:p>
          <w:p w14:paraId="5848E9C7" w14:textId="77777777" w:rsidR="007C5095" w:rsidRPr="006D17AF" w:rsidRDefault="007C5095" w:rsidP="00021D2E">
            <w:pPr>
              <w:pStyle w:val="Texto"/>
              <w:spacing w:before="40" w:after="30" w:line="240" w:lineRule="auto"/>
              <w:ind w:firstLine="0"/>
              <w:jc w:val="center"/>
              <w:rPr>
                <w:rFonts w:eastAsia="Calibri"/>
                <w:sz w:val="11"/>
                <w:szCs w:val="11"/>
              </w:rPr>
            </w:pPr>
            <w:r w:rsidRPr="006D17AF">
              <w:rPr>
                <w:rFonts w:eastAsia="Calibri"/>
                <w:sz w:val="11"/>
                <w:szCs w:val="11"/>
              </w:rPr>
              <w:t>Sin capacidad material</w:t>
            </w:r>
          </w:p>
        </w:tc>
      </w:tr>
      <w:tr w:rsidR="007C5095" w:rsidRPr="006D17AF" w14:paraId="43F5389F" w14:textId="77777777" w:rsidTr="00021D2E">
        <w:trPr>
          <w:trHeight w:val="20"/>
        </w:trPr>
        <w:tc>
          <w:tcPr>
            <w:tcW w:w="240" w:type="pct"/>
            <w:shd w:val="clear" w:color="auto" w:fill="auto"/>
            <w:noWrap/>
            <w:vAlign w:val="center"/>
          </w:tcPr>
          <w:p w14:paraId="4F29EB50" w14:textId="77777777" w:rsidR="007C5095" w:rsidRPr="006D17AF" w:rsidRDefault="007C5095" w:rsidP="00021D2E">
            <w:pPr>
              <w:pStyle w:val="Texto"/>
              <w:spacing w:before="40" w:after="30" w:line="240" w:lineRule="auto"/>
              <w:ind w:firstLine="0"/>
              <w:jc w:val="center"/>
              <w:rPr>
                <w:rFonts w:eastAsia="Times"/>
                <w:bCs/>
                <w:color w:val="000000"/>
                <w:sz w:val="11"/>
                <w:szCs w:val="11"/>
                <w:lang w:eastAsia="es-MX"/>
              </w:rPr>
            </w:pPr>
            <w:r w:rsidRPr="006D17AF">
              <w:rPr>
                <w:rFonts w:eastAsia="Times"/>
                <w:bCs/>
                <w:color w:val="000000"/>
                <w:sz w:val="11"/>
                <w:szCs w:val="11"/>
                <w:lang w:eastAsia="es-MX"/>
              </w:rPr>
              <w:t>10</w:t>
            </w:r>
          </w:p>
        </w:tc>
        <w:tc>
          <w:tcPr>
            <w:tcW w:w="652" w:type="pct"/>
            <w:shd w:val="clear" w:color="auto" w:fill="auto"/>
            <w:vAlign w:val="center"/>
          </w:tcPr>
          <w:p w14:paraId="1635299E" w14:textId="77777777" w:rsidR="007C5095" w:rsidRPr="006D17AF" w:rsidRDefault="007C5095" w:rsidP="00021D2E">
            <w:pPr>
              <w:pStyle w:val="Texto"/>
              <w:spacing w:before="40" w:after="30" w:line="240" w:lineRule="auto"/>
              <w:ind w:firstLine="0"/>
              <w:jc w:val="center"/>
              <w:rPr>
                <w:rFonts w:eastAsia="Calibri"/>
                <w:sz w:val="11"/>
                <w:szCs w:val="11"/>
              </w:rPr>
            </w:pPr>
            <w:r w:rsidRPr="006D17AF">
              <w:rPr>
                <w:sz w:val="11"/>
                <w:szCs w:val="11"/>
              </w:rPr>
              <w:t>RSE171114DC3</w:t>
            </w:r>
          </w:p>
        </w:tc>
        <w:tc>
          <w:tcPr>
            <w:tcW w:w="751" w:type="pct"/>
            <w:shd w:val="clear" w:color="auto" w:fill="auto"/>
            <w:vAlign w:val="center"/>
          </w:tcPr>
          <w:p w14:paraId="108A5430" w14:textId="77777777" w:rsidR="007C5095" w:rsidRPr="006D17AF" w:rsidRDefault="007C5095" w:rsidP="00021D2E">
            <w:pPr>
              <w:pStyle w:val="Texto"/>
              <w:spacing w:before="40" w:after="30" w:line="240" w:lineRule="auto"/>
              <w:ind w:firstLine="0"/>
              <w:jc w:val="center"/>
              <w:rPr>
                <w:rFonts w:eastAsia="Calibri"/>
                <w:sz w:val="11"/>
                <w:szCs w:val="11"/>
              </w:rPr>
            </w:pPr>
            <w:r w:rsidRPr="006D17AF">
              <w:rPr>
                <w:sz w:val="11"/>
                <w:szCs w:val="11"/>
              </w:rPr>
              <w:t>RENOV SERVICIOS, S.A. DE C.V.</w:t>
            </w:r>
          </w:p>
        </w:tc>
        <w:tc>
          <w:tcPr>
            <w:tcW w:w="801" w:type="pct"/>
            <w:shd w:val="clear" w:color="auto" w:fill="auto"/>
            <w:vAlign w:val="center"/>
          </w:tcPr>
          <w:p w14:paraId="25CC7B59" w14:textId="77777777" w:rsidR="007C5095" w:rsidRPr="006D17AF" w:rsidRDefault="007C5095" w:rsidP="00021D2E">
            <w:pPr>
              <w:pStyle w:val="Texto"/>
              <w:spacing w:before="40" w:after="30" w:line="240" w:lineRule="auto"/>
              <w:ind w:firstLine="0"/>
              <w:jc w:val="center"/>
              <w:rPr>
                <w:rFonts w:eastAsia="Calibri"/>
                <w:sz w:val="11"/>
                <w:szCs w:val="11"/>
              </w:rPr>
            </w:pPr>
            <w:r w:rsidRPr="006D17AF">
              <w:rPr>
                <w:sz w:val="11"/>
                <w:szCs w:val="11"/>
                <w:lang w:eastAsia="es-MX"/>
              </w:rPr>
              <w:t>HERMOSILLO, SONORA</w:t>
            </w:r>
          </w:p>
        </w:tc>
        <w:tc>
          <w:tcPr>
            <w:tcW w:w="1653" w:type="pct"/>
            <w:shd w:val="clear" w:color="auto" w:fill="auto"/>
            <w:vAlign w:val="center"/>
          </w:tcPr>
          <w:p w14:paraId="30A4CADE" w14:textId="77777777" w:rsidR="007C5095" w:rsidRPr="006D17AF" w:rsidRDefault="007C5095" w:rsidP="00021D2E">
            <w:pPr>
              <w:pStyle w:val="Texto"/>
              <w:spacing w:before="40" w:after="30" w:line="240" w:lineRule="auto"/>
              <w:ind w:firstLine="0"/>
              <w:rPr>
                <w:sz w:val="11"/>
                <w:szCs w:val="11"/>
              </w:rPr>
            </w:pPr>
            <w:r w:rsidRPr="006D17AF">
              <w:rPr>
                <w:sz w:val="11"/>
                <w:szCs w:val="11"/>
              </w:rPr>
              <w:t>OTROS SERVICIOS PROFESIONALES, CIENTÍFICOS Y TÉCNICOS.</w:t>
            </w:r>
          </w:p>
          <w:p w14:paraId="3D076FB4" w14:textId="77777777" w:rsidR="007C5095" w:rsidRPr="006D17AF" w:rsidRDefault="007C5095" w:rsidP="00021D2E">
            <w:pPr>
              <w:pStyle w:val="Texto"/>
              <w:spacing w:before="40" w:after="30" w:line="240" w:lineRule="auto"/>
              <w:ind w:firstLine="0"/>
              <w:rPr>
                <w:rFonts w:eastAsia="Calibri"/>
                <w:sz w:val="11"/>
                <w:szCs w:val="11"/>
              </w:rPr>
            </w:pPr>
            <w:r w:rsidRPr="006D17AF">
              <w:rPr>
                <w:sz w:val="11"/>
                <w:szCs w:val="11"/>
              </w:rPr>
              <w:t>OTROS INTERMEDIARIOS DEL COMERCIO AL POR MENOR.</w:t>
            </w:r>
          </w:p>
        </w:tc>
        <w:tc>
          <w:tcPr>
            <w:tcW w:w="903" w:type="pct"/>
            <w:shd w:val="clear" w:color="auto" w:fill="auto"/>
            <w:vAlign w:val="center"/>
          </w:tcPr>
          <w:p w14:paraId="61552A0D" w14:textId="77777777" w:rsidR="007C5095" w:rsidRPr="006D17AF" w:rsidRDefault="007C5095" w:rsidP="00021D2E">
            <w:pPr>
              <w:pStyle w:val="Texto"/>
              <w:spacing w:before="40" w:after="30" w:line="240" w:lineRule="auto"/>
              <w:ind w:firstLine="0"/>
              <w:jc w:val="center"/>
              <w:rPr>
                <w:rFonts w:eastAsia="Times"/>
                <w:bCs/>
                <w:sz w:val="11"/>
                <w:szCs w:val="11"/>
                <w:lang w:eastAsia="es-MX"/>
              </w:rPr>
            </w:pPr>
            <w:r w:rsidRPr="006D17AF">
              <w:rPr>
                <w:rFonts w:eastAsia="Times"/>
                <w:bCs/>
                <w:sz w:val="11"/>
                <w:szCs w:val="11"/>
                <w:lang w:eastAsia="es-MX"/>
              </w:rPr>
              <w:t>Ausencia de activos</w:t>
            </w:r>
          </w:p>
          <w:p w14:paraId="1B3B1083" w14:textId="77777777" w:rsidR="007C5095" w:rsidRPr="006D17AF" w:rsidRDefault="007C5095" w:rsidP="00021D2E">
            <w:pPr>
              <w:pStyle w:val="Texto"/>
              <w:spacing w:before="40" w:after="30" w:line="240" w:lineRule="auto"/>
              <w:ind w:firstLine="0"/>
              <w:jc w:val="center"/>
              <w:rPr>
                <w:sz w:val="11"/>
                <w:szCs w:val="11"/>
                <w:lang w:eastAsia="es-MX"/>
              </w:rPr>
            </w:pPr>
            <w:r w:rsidRPr="006D17AF">
              <w:rPr>
                <w:rFonts w:eastAsia="Times"/>
                <w:bCs/>
                <w:sz w:val="11"/>
                <w:szCs w:val="11"/>
                <w:lang w:eastAsia="es-MX"/>
              </w:rPr>
              <w:t>Ausencia de personal</w:t>
            </w:r>
          </w:p>
        </w:tc>
      </w:tr>
      <w:tr w:rsidR="007C5095" w:rsidRPr="006D17AF" w14:paraId="2765FE0F" w14:textId="77777777" w:rsidTr="00021D2E">
        <w:trPr>
          <w:trHeight w:val="20"/>
        </w:trPr>
        <w:tc>
          <w:tcPr>
            <w:tcW w:w="240" w:type="pct"/>
            <w:shd w:val="clear" w:color="auto" w:fill="auto"/>
            <w:noWrap/>
            <w:vAlign w:val="center"/>
          </w:tcPr>
          <w:p w14:paraId="318A0D18" w14:textId="77777777" w:rsidR="007C5095" w:rsidRPr="006D17AF" w:rsidRDefault="007C5095" w:rsidP="00021D2E">
            <w:pPr>
              <w:pStyle w:val="Texto"/>
              <w:spacing w:before="40" w:after="30" w:line="240" w:lineRule="auto"/>
              <w:ind w:firstLine="0"/>
              <w:jc w:val="center"/>
              <w:rPr>
                <w:rFonts w:eastAsia="Times"/>
                <w:bCs/>
                <w:sz w:val="11"/>
                <w:szCs w:val="11"/>
                <w:lang w:eastAsia="es-MX"/>
              </w:rPr>
            </w:pPr>
            <w:r w:rsidRPr="006D17AF">
              <w:rPr>
                <w:rFonts w:eastAsia="Times"/>
                <w:bCs/>
                <w:sz w:val="11"/>
                <w:szCs w:val="11"/>
                <w:lang w:eastAsia="es-MX"/>
              </w:rPr>
              <w:t>11</w:t>
            </w:r>
          </w:p>
        </w:tc>
        <w:tc>
          <w:tcPr>
            <w:tcW w:w="652" w:type="pct"/>
            <w:shd w:val="clear" w:color="auto" w:fill="auto"/>
            <w:vAlign w:val="center"/>
          </w:tcPr>
          <w:p w14:paraId="182529B0" w14:textId="77777777" w:rsidR="007C5095" w:rsidRPr="006D17AF" w:rsidRDefault="007C5095" w:rsidP="00021D2E">
            <w:pPr>
              <w:pStyle w:val="Texto"/>
              <w:spacing w:before="40" w:after="30" w:line="240" w:lineRule="auto"/>
              <w:ind w:firstLine="0"/>
              <w:jc w:val="center"/>
              <w:rPr>
                <w:rFonts w:eastAsia="Calibri"/>
                <w:sz w:val="11"/>
                <w:szCs w:val="11"/>
              </w:rPr>
            </w:pPr>
            <w:r w:rsidRPr="006D17AF">
              <w:rPr>
                <w:rFonts w:eastAsia="Times"/>
                <w:bCs/>
                <w:sz w:val="11"/>
                <w:szCs w:val="11"/>
                <w:lang w:eastAsia="es-MX"/>
              </w:rPr>
              <w:t>SRU150717347</w:t>
            </w:r>
          </w:p>
        </w:tc>
        <w:tc>
          <w:tcPr>
            <w:tcW w:w="751" w:type="pct"/>
            <w:shd w:val="clear" w:color="auto" w:fill="auto"/>
            <w:vAlign w:val="center"/>
          </w:tcPr>
          <w:p w14:paraId="64BD01DA" w14:textId="77777777" w:rsidR="007C5095" w:rsidRPr="006D17AF" w:rsidRDefault="007C5095" w:rsidP="00021D2E">
            <w:pPr>
              <w:pStyle w:val="Texto"/>
              <w:spacing w:before="40" w:after="30" w:line="240" w:lineRule="auto"/>
              <w:ind w:firstLine="0"/>
              <w:jc w:val="center"/>
              <w:rPr>
                <w:rFonts w:eastAsia="Calibri"/>
                <w:sz w:val="11"/>
                <w:szCs w:val="11"/>
              </w:rPr>
            </w:pPr>
            <w:r w:rsidRPr="006D17AF">
              <w:rPr>
                <w:rFonts w:eastAsia="Times"/>
                <w:bCs/>
                <w:sz w:val="11"/>
                <w:szCs w:val="11"/>
                <w:lang w:eastAsia="es-MX"/>
              </w:rPr>
              <w:t>SERVICIOS RUÑAK, S.A. DE C.V.</w:t>
            </w:r>
          </w:p>
        </w:tc>
        <w:tc>
          <w:tcPr>
            <w:tcW w:w="801" w:type="pct"/>
            <w:shd w:val="clear" w:color="auto" w:fill="auto"/>
            <w:vAlign w:val="center"/>
          </w:tcPr>
          <w:p w14:paraId="41FCFBE3" w14:textId="77777777" w:rsidR="007C5095" w:rsidRPr="006D17AF" w:rsidRDefault="007C5095" w:rsidP="00021D2E">
            <w:pPr>
              <w:pStyle w:val="Texto"/>
              <w:spacing w:before="40" w:after="30" w:line="240" w:lineRule="auto"/>
              <w:ind w:firstLine="0"/>
              <w:jc w:val="center"/>
              <w:rPr>
                <w:rFonts w:eastAsia="Calibri"/>
                <w:sz w:val="11"/>
                <w:szCs w:val="11"/>
              </w:rPr>
            </w:pPr>
            <w:r w:rsidRPr="006D17AF">
              <w:rPr>
                <w:rFonts w:eastAsia="Calibri"/>
                <w:sz w:val="11"/>
                <w:szCs w:val="11"/>
              </w:rPr>
              <w:t>SAN PEDRO GARZA GARCÍA, NUEVO LEÓN</w:t>
            </w:r>
          </w:p>
        </w:tc>
        <w:tc>
          <w:tcPr>
            <w:tcW w:w="1653" w:type="pct"/>
            <w:shd w:val="clear" w:color="auto" w:fill="auto"/>
            <w:vAlign w:val="center"/>
          </w:tcPr>
          <w:p w14:paraId="2157F853" w14:textId="77777777" w:rsidR="007C5095" w:rsidRPr="006D17AF" w:rsidRDefault="007C5095" w:rsidP="00021D2E">
            <w:pPr>
              <w:pStyle w:val="Texto"/>
              <w:spacing w:before="40" w:after="30" w:line="240" w:lineRule="auto"/>
              <w:ind w:firstLine="0"/>
              <w:rPr>
                <w:rFonts w:eastAsia="Calibri"/>
                <w:sz w:val="11"/>
                <w:szCs w:val="11"/>
              </w:rPr>
            </w:pPr>
            <w:r w:rsidRPr="006D17AF">
              <w:rPr>
                <w:rFonts w:eastAsia="Calibri"/>
                <w:sz w:val="11"/>
                <w:szCs w:val="11"/>
              </w:rPr>
              <w:t>OTROS SERVICIOS PROFESIONALES, CIENTÍFICOS Y TÉCNICOS.</w:t>
            </w:r>
          </w:p>
        </w:tc>
        <w:tc>
          <w:tcPr>
            <w:tcW w:w="903" w:type="pct"/>
            <w:shd w:val="clear" w:color="auto" w:fill="auto"/>
            <w:vAlign w:val="center"/>
          </w:tcPr>
          <w:p w14:paraId="46DE5F38" w14:textId="77777777" w:rsidR="007C5095" w:rsidRPr="006D17AF" w:rsidRDefault="007C5095" w:rsidP="00021D2E">
            <w:pPr>
              <w:pStyle w:val="Texto"/>
              <w:spacing w:before="40" w:after="30" w:line="240" w:lineRule="auto"/>
              <w:ind w:firstLine="0"/>
              <w:jc w:val="center"/>
              <w:rPr>
                <w:rFonts w:eastAsia="Times"/>
                <w:bCs/>
                <w:sz w:val="11"/>
                <w:szCs w:val="11"/>
                <w:lang w:eastAsia="es-MX"/>
              </w:rPr>
            </w:pPr>
            <w:r w:rsidRPr="006D17AF">
              <w:rPr>
                <w:rFonts w:eastAsia="Times"/>
                <w:bCs/>
                <w:sz w:val="11"/>
                <w:szCs w:val="11"/>
                <w:lang w:eastAsia="es-MX"/>
              </w:rPr>
              <w:t>Ausencia de activos</w:t>
            </w:r>
          </w:p>
          <w:p w14:paraId="5BF7C3BB" w14:textId="77777777" w:rsidR="007C5095" w:rsidRPr="006D17AF" w:rsidRDefault="007C5095" w:rsidP="00021D2E">
            <w:pPr>
              <w:pStyle w:val="Texto"/>
              <w:spacing w:before="40" w:after="30" w:line="240" w:lineRule="auto"/>
              <w:ind w:firstLine="0"/>
              <w:jc w:val="center"/>
              <w:rPr>
                <w:rFonts w:eastAsia="Calibri"/>
                <w:sz w:val="11"/>
                <w:szCs w:val="11"/>
              </w:rPr>
            </w:pPr>
            <w:r w:rsidRPr="006D17AF">
              <w:rPr>
                <w:rFonts w:eastAsia="Times"/>
                <w:bCs/>
                <w:sz w:val="11"/>
                <w:szCs w:val="11"/>
                <w:lang w:eastAsia="es-MX"/>
              </w:rPr>
              <w:t>Ausencia de personal</w:t>
            </w:r>
          </w:p>
          <w:p w14:paraId="4B1CB559" w14:textId="77777777" w:rsidR="007C5095" w:rsidRPr="006D17AF" w:rsidRDefault="007C5095" w:rsidP="00021D2E">
            <w:pPr>
              <w:pStyle w:val="Texto"/>
              <w:spacing w:before="40" w:after="30" w:line="240" w:lineRule="auto"/>
              <w:ind w:firstLine="0"/>
              <w:jc w:val="center"/>
              <w:rPr>
                <w:sz w:val="11"/>
                <w:szCs w:val="11"/>
                <w:lang w:eastAsia="es-MX"/>
              </w:rPr>
            </w:pPr>
            <w:r w:rsidRPr="006D17AF">
              <w:rPr>
                <w:rFonts w:eastAsia="Calibri"/>
                <w:sz w:val="11"/>
                <w:szCs w:val="11"/>
              </w:rPr>
              <w:t>Falta de infraestructura</w:t>
            </w:r>
          </w:p>
        </w:tc>
      </w:tr>
      <w:tr w:rsidR="007C5095" w:rsidRPr="006D17AF" w14:paraId="01EF02D3" w14:textId="77777777" w:rsidTr="00021D2E">
        <w:trPr>
          <w:trHeight w:val="20"/>
        </w:trPr>
        <w:tc>
          <w:tcPr>
            <w:tcW w:w="240" w:type="pct"/>
            <w:shd w:val="clear" w:color="auto" w:fill="auto"/>
            <w:noWrap/>
            <w:vAlign w:val="center"/>
          </w:tcPr>
          <w:p w14:paraId="0ED0606A" w14:textId="77777777" w:rsidR="007C5095" w:rsidRPr="006D17AF" w:rsidRDefault="007C5095" w:rsidP="00021D2E">
            <w:pPr>
              <w:pStyle w:val="Texto"/>
              <w:spacing w:before="20" w:after="30" w:line="240" w:lineRule="auto"/>
              <w:ind w:firstLine="0"/>
              <w:jc w:val="center"/>
              <w:rPr>
                <w:rFonts w:eastAsia="Times"/>
                <w:bCs/>
                <w:sz w:val="11"/>
                <w:szCs w:val="11"/>
                <w:lang w:eastAsia="es-MX"/>
              </w:rPr>
            </w:pPr>
            <w:r w:rsidRPr="006D17AF">
              <w:rPr>
                <w:rFonts w:eastAsia="Times"/>
                <w:bCs/>
                <w:sz w:val="11"/>
                <w:szCs w:val="11"/>
                <w:lang w:eastAsia="es-MX"/>
              </w:rPr>
              <w:t>12</w:t>
            </w: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tcPr>
          <w:p w14:paraId="6B0F899D" w14:textId="77777777" w:rsidR="007C5095" w:rsidRPr="006D17AF" w:rsidRDefault="007C5095" w:rsidP="00021D2E">
            <w:pPr>
              <w:pStyle w:val="Texto"/>
              <w:spacing w:before="20" w:after="30" w:line="240" w:lineRule="auto"/>
              <w:ind w:firstLine="0"/>
              <w:jc w:val="center"/>
              <w:rPr>
                <w:rFonts w:eastAsia="Times"/>
                <w:bCs/>
                <w:sz w:val="11"/>
                <w:szCs w:val="11"/>
                <w:lang w:eastAsia="es-MX"/>
              </w:rPr>
            </w:pPr>
            <w:r w:rsidRPr="006D17AF">
              <w:rPr>
                <w:rFonts w:eastAsia="Times"/>
                <w:bCs/>
                <w:sz w:val="11"/>
                <w:szCs w:val="11"/>
                <w:lang w:eastAsia="es-MX"/>
              </w:rPr>
              <w:t>GCM1411132T4</w:t>
            </w:r>
          </w:p>
        </w:tc>
        <w:tc>
          <w:tcPr>
            <w:tcW w:w="751" w:type="pct"/>
            <w:tcBorders>
              <w:top w:val="single" w:sz="4" w:space="0" w:color="auto"/>
              <w:left w:val="single" w:sz="4" w:space="0" w:color="auto"/>
              <w:bottom w:val="single" w:sz="4" w:space="0" w:color="auto"/>
              <w:right w:val="single" w:sz="4" w:space="0" w:color="auto"/>
            </w:tcBorders>
            <w:shd w:val="clear" w:color="auto" w:fill="auto"/>
            <w:vAlign w:val="center"/>
          </w:tcPr>
          <w:p w14:paraId="4E1F3456" w14:textId="77777777" w:rsidR="007C5095" w:rsidRPr="006D17AF" w:rsidRDefault="007C5095" w:rsidP="00021D2E">
            <w:pPr>
              <w:pStyle w:val="Texto"/>
              <w:spacing w:before="20" w:after="30" w:line="240" w:lineRule="auto"/>
              <w:ind w:firstLine="0"/>
              <w:jc w:val="center"/>
              <w:rPr>
                <w:rFonts w:eastAsia="Times"/>
                <w:bCs/>
                <w:sz w:val="11"/>
                <w:szCs w:val="11"/>
                <w:lang w:eastAsia="es-MX"/>
              </w:rPr>
            </w:pPr>
            <w:r w:rsidRPr="006D17AF">
              <w:rPr>
                <w:rFonts w:eastAsia="Times"/>
                <w:bCs/>
                <w:sz w:val="11"/>
                <w:szCs w:val="11"/>
                <w:lang w:eastAsia="es-MX"/>
              </w:rPr>
              <w:t>SOLUCIONES EMPRESARIALES Y PATRIMONIALES DIG, S.A. DE C.V.</w:t>
            </w:r>
          </w:p>
        </w:tc>
        <w:tc>
          <w:tcPr>
            <w:tcW w:w="801" w:type="pct"/>
            <w:tcBorders>
              <w:top w:val="single" w:sz="4" w:space="0" w:color="auto"/>
              <w:left w:val="single" w:sz="4" w:space="0" w:color="auto"/>
              <w:bottom w:val="single" w:sz="4" w:space="0" w:color="auto"/>
              <w:right w:val="single" w:sz="4" w:space="0" w:color="auto"/>
            </w:tcBorders>
            <w:shd w:val="clear" w:color="auto" w:fill="auto"/>
            <w:vAlign w:val="center"/>
          </w:tcPr>
          <w:p w14:paraId="1E279B17" w14:textId="77777777" w:rsidR="007C5095" w:rsidRPr="006D17AF" w:rsidRDefault="007C5095" w:rsidP="00021D2E">
            <w:pPr>
              <w:pStyle w:val="Texto"/>
              <w:spacing w:before="20" w:after="30" w:line="240" w:lineRule="auto"/>
              <w:ind w:firstLine="0"/>
              <w:jc w:val="center"/>
              <w:rPr>
                <w:rFonts w:eastAsia="Calibri"/>
                <w:sz w:val="11"/>
                <w:szCs w:val="11"/>
              </w:rPr>
            </w:pPr>
            <w:r w:rsidRPr="006D17AF">
              <w:rPr>
                <w:rFonts w:eastAsia="Calibri"/>
                <w:sz w:val="11"/>
                <w:szCs w:val="11"/>
                <w:lang w:eastAsia="es-MX"/>
              </w:rPr>
              <w:t>ZAPOPAN, JALISCO</w:t>
            </w:r>
          </w:p>
        </w:tc>
        <w:tc>
          <w:tcPr>
            <w:tcW w:w="1653" w:type="pct"/>
            <w:tcBorders>
              <w:top w:val="single" w:sz="4" w:space="0" w:color="auto"/>
              <w:left w:val="single" w:sz="4" w:space="0" w:color="auto"/>
              <w:bottom w:val="single" w:sz="4" w:space="0" w:color="auto"/>
              <w:right w:val="single" w:sz="4" w:space="0" w:color="auto"/>
            </w:tcBorders>
            <w:shd w:val="clear" w:color="auto" w:fill="auto"/>
            <w:vAlign w:val="center"/>
          </w:tcPr>
          <w:p w14:paraId="70757EA5" w14:textId="77777777" w:rsidR="007C5095" w:rsidRPr="006D17AF" w:rsidRDefault="007C5095" w:rsidP="00021D2E">
            <w:pPr>
              <w:pStyle w:val="Texto"/>
              <w:spacing w:before="20" w:after="30" w:line="240" w:lineRule="auto"/>
              <w:ind w:firstLine="0"/>
              <w:rPr>
                <w:rFonts w:eastAsia="Calibri"/>
                <w:sz w:val="11"/>
                <w:szCs w:val="11"/>
                <w:lang w:eastAsia="es-MX"/>
              </w:rPr>
            </w:pPr>
            <w:r w:rsidRPr="006D17AF">
              <w:rPr>
                <w:rFonts w:eastAsia="Calibri"/>
                <w:sz w:val="11"/>
                <w:szCs w:val="11"/>
                <w:lang w:eastAsia="es-MX"/>
              </w:rPr>
              <w:t>BUFETES JURÍDICOS,</w:t>
            </w:r>
          </w:p>
          <w:p w14:paraId="6688701B" w14:textId="77777777" w:rsidR="007C5095" w:rsidRPr="006D17AF" w:rsidRDefault="007C5095" w:rsidP="00021D2E">
            <w:pPr>
              <w:pStyle w:val="Texto"/>
              <w:spacing w:before="20" w:after="30" w:line="240" w:lineRule="auto"/>
              <w:ind w:firstLine="0"/>
              <w:rPr>
                <w:rFonts w:eastAsia="Calibri"/>
                <w:sz w:val="11"/>
                <w:szCs w:val="11"/>
                <w:lang w:eastAsia="es-MX"/>
              </w:rPr>
            </w:pPr>
            <w:r w:rsidRPr="006D17AF">
              <w:rPr>
                <w:rFonts w:eastAsia="Calibri"/>
                <w:sz w:val="11"/>
                <w:szCs w:val="11"/>
                <w:lang w:eastAsia="es-MX"/>
              </w:rPr>
              <w:t>SERVICIOS DE CONTABILIDAD Y AUDITORÍA Y SERVICIOS DE ADMINISTRACIÓN DE NEGOCIOS</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14:paraId="1B41B8DE" w14:textId="77777777" w:rsidR="007C5095" w:rsidRPr="006D17AF" w:rsidRDefault="007C5095" w:rsidP="00021D2E">
            <w:pPr>
              <w:pStyle w:val="Texto"/>
              <w:spacing w:before="20" w:after="30" w:line="240" w:lineRule="auto"/>
              <w:ind w:firstLine="0"/>
              <w:jc w:val="center"/>
              <w:rPr>
                <w:rFonts w:eastAsia="Times"/>
                <w:bCs/>
                <w:sz w:val="11"/>
                <w:szCs w:val="11"/>
                <w:lang w:eastAsia="es-MX"/>
              </w:rPr>
            </w:pPr>
            <w:r w:rsidRPr="006D17AF">
              <w:rPr>
                <w:rFonts w:eastAsia="Times"/>
                <w:bCs/>
                <w:sz w:val="11"/>
                <w:szCs w:val="11"/>
                <w:lang w:eastAsia="es-MX"/>
              </w:rPr>
              <w:t>Ausencia de activos</w:t>
            </w:r>
          </w:p>
          <w:p w14:paraId="435DD632" w14:textId="77777777" w:rsidR="007C5095" w:rsidRPr="006D17AF" w:rsidRDefault="007C5095" w:rsidP="00021D2E">
            <w:pPr>
              <w:pStyle w:val="Texto"/>
              <w:spacing w:before="20" w:after="30" w:line="240" w:lineRule="auto"/>
              <w:ind w:firstLine="0"/>
              <w:jc w:val="center"/>
              <w:rPr>
                <w:rFonts w:eastAsia="Calibri"/>
                <w:sz w:val="11"/>
                <w:szCs w:val="11"/>
              </w:rPr>
            </w:pPr>
            <w:r w:rsidRPr="006D17AF">
              <w:rPr>
                <w:rFonts w:eastAsia="Times"/>
                <w:bCs/>
                <w:sz w:val="11"/>
                <w:szCs w:val="11"/>
                <w:lang w:eastAsia="es-MX"/>
              </w:rPr>
              <w:t>Ausencia de personal</w:t>
            </w:r>
          </w:p>
        </w:tc>
      </w:tr>
      <w:tr w:rsidR="007C5095" w:rsidRPr="006D17AF" w14:paraId="31A1A211" w14:textId="77777777" w:rsidTr="00021D2E">
        <w:trPr>
          <w:trHeight w:val="20"/>
        </w:trPr>
        <w:tc>
          <w:tcPr>
            <w:tcW w:w="240" w:type="pct"/>
            <w:shd w:val="clear" w:color="auto" w:fill="auto"/>
            <w:noWrap/>
            <w:vAlign w:val="center"/>
          </w:tcPr>
          <w:p w14:paraId="494C1724" w14:textId="77777777" w:rsidR="007C5095" w:rsidRPr="006D17AF" w:rsidRDefault="007C5095" w:rsidP="00021D2E">
            <w:pPr>
              <w:pStyle w:val="Texto"/>
              <w:spacing w:before="20" w:after="30" w:line="240" w:lineRule="auto"/>
              <w:ind w:firstLine="0"/>
              <w:jc w:val="center"/>
              <w:rPr>
                <w:rFonts w:eastAsia="Times"/>
                <w:bCs/>
                <w:sz w:val="11"/>
                <w:szCs w:val="11"/>
                <w:lang w:eastAsia="es-MX"/>
              </w:rPr>
            </w:pPr>
            <w:r w:rsidRPr="006D17AF">
              <w:rPr>
                <w:rFonts w:eastAsia="Times"/>
                <w:bCs/>
                <w:sz w:val="11"/>
                <w:szCs w:val="11"/>
                <w:lang w:eastAsia="es-MX"/>
              </w:rPr>
              <w:t>13</w:t>
            </w:r>
          </w:p>
        </w:tc>
        <w:tc>
          <w:tcPr>
            <w:tcW w:w="652" w:type="pct"/>
            <w:shd w:val="clear" w:color="auto" w:fill="auto"/>
            <w:vAlign w:val="center"/>
          </w:tcPr>
          <w:p w14:paraId="0720ACA8" w14:textId="77777777" w:rsidR="007C5095" w:rsidRPr="006D17AF" w:rsidRDefault="007C5095" w:rsidP="00021D2E">
            <w:pPr>
              <w:pStyle w:val="Texto"/>
              <w:spacing w:before="20" w:after="30" w:line="240" w:lineRule="auto"/>
              <w:ind w:firstLine="0"/>
              <w:jc w:val="center"/>
              <w:rPr>
                <w:rFonts w:eastAsia="Calibri"/>
                <w:sz w:val="11"/>
                <w:szCs w:val="11"/>
              </w:rPr>
            </w:pPr>
            <w:r w:rsidRPr="006D17AF">
              <w:rPr>
                <w:rFonts w:eastAsia="Times"/>
                <w:bCs/>
                <w:sz w:val="11"/>
                <w:szCs w:val="11"/>
                <w:lang w:eastAsia="es-MX"/>
              </w:rPr>
              <w:t>TCS160721UR4</w:t>
            </w:r>
          </w:p>
        </w:tc>
        <w:tc>
          <w:tcPr>
            <w:tcW w:w="751" w:type="pct"/>
            <w:shd w:val="clear" w:color="auto" w:fill="auto"/>
            <w:vAlign w:val="center"/>
          </w:tcPr>
          <w:p w14:paraId="0B8C54B8" w14:textId="77777777" w:rsidR="007C5095" w:rsidRPr="006D17AF" w:rsidRDefault="007C5095" w:rsidP="00021D2E">
            <w:pPr>
              <w:pStyle w:val="Texto"/>
              <w:spacing w:before="20" w:after="30" w:line="240" w:lineRule="auto"/>
              <w:ind w:firstLine="0"/>
              <w:jc w:val="center"/>
              <w:rPr>
                <w:rFonts w:eastAsia="Calibri"/>
                <w:sz w:val="11"/>
                <w:szCs w:val="11"/>
              </w:rPr>
            </w:pPr>
            <w:r w:rsidRPr="006D17AF">
              <w:rPr>
                <w:rFonts w:eastAsia="Times"/>
                <w:bCs/>
                <w:sz w:val="11"/>
                <w:szCs w:val="11"/>
                <w:lang w:eastAsia="es-MX"/>
              </w:rPr>
              <w:t>TEXTILES DEL CENTRO Y SURESTE, S.A. DE C.V.</w:t>
            </w:r>
          </w:p>
        </w:tc>
        <w:tc>
          <w:tcPr>
            <w:tcW w:w="801" w:type="pct"/>
            <w:shd w:val="clear" w:color="auto" w:fill="auto"/>
            <w:vAlign w:val="center"/>
          </w:tcPr>
          <w:p w14:paraId="219AC65A" w14:textId="77777777" w:rsidR="007C5095" w:rsidRPr="006D17AF" w:rsidRDefault="007C5095" w:rsidP="00021D2E">
            <w:pPr>
              <w:pStyle w:val="Texto"/>
              <w:spacing w:before="20" w:after="30" w:line="240" w:lineRule="auto"/>
              <w:ind w:firstLine="0"/>
              <w:jc w:val="center"/>
              <w:rPr>
                <w:rFonts w:eastAsia="Calibri"/>
                <w:sz w:val="11"/>
                <w:szCs w:val="11"/>
              </w:rPr>
            </w:pPr>
            <w:r w:rsidRPr="006D17AF">
              <w:rPr>
                <w:rFonts w:eastAsia="Calibri"/>
                <w:sz w:val="11"/>
                <w:szCs w:val="11"/>
              </w:rPr>
              <w:t>PUEBLA, PUEBLA</w:t>
            </w:r>
          </w:p>
        </w:tc>
        <w:tc>
          <w:tcPr>
            <w:tcW w:w="1653" w:type="pct"/>
            <w:shd w:val="clear" w:color="auto" w:fill="auto"/>
            <w:vAlign w:val="center"/>
          </w:tcPr>
          <w:p w14:paraId="49B82451" w14:textId="77777777" w:rsidR="007C5095" w:rsidRPr="006D17AF" w:rsidRDefault="007C5095" w:rsidP="00021D2E">
            <w:pPr>
              <w:pStyle w:val="Texto"/>
              <w:spacing w:before="20" w:after="30" w:line="240" w:lineRule="auto"/>
              <w:ind w:firstLine="0"/>
              <w:rPr>
                <w:rFonts w:eastAsia="Calibri"/>
                <w:sz w:val="11"/>
                <w:szCs w:val="11"/>
              </w:rPr>
            </w:pPr>
            <w:r w:rsidRPr="006D17AF">
              <w:rPr>
                <w:rFonts w:eastAsia="Calibri"/>
                <w:sz w:val="11"/>
                <w:szCs w:val="11"/>
              </w:rPr>
              <w:t>COMERCIO AL POR MAYOR DE OTROS PRODUCTOS TEXTILES.</w:t>
            </w:r>
          </w:p>
        </w:tc>
        <w:tc>
          <w:tcPr>
            <w:tcW w:w="903" w:type="pct"/>
            <w:shd w:val="clear" w:color="auto" w:fill="auto"/>
            <w:vAlign w:val="center"/>
          </w:tcPr>
          <w:p w14:paraId="3856050D" w14:textId="77777777" w:rsidR="007C5095" w:rsidRPr="006D17AF" w:rsidRDefault="007C5095" w:rsidP="00021D2E">
            <w:pPr>
              <w:pStyle w:val="Texto"/>
              <w:spacing w:before="20" w:after="30" w:line="240" w:lineRule="auto"/>
              <w:ind w:firstLine="0"/>
              <w:jc w:val="center"/>
              <w:rPr>
                <w:rFonts w:eastAsia="Times"/>
                <w:bCs/>
                <w:sz w:val="11"/>
                <w:szCs w:val="11"/>
                <w:lang w:eastAsia="es-MX"/>
              </w:rPr>
            </w:pPr>
            <w:r w:rsidRPr="006D17AF">
              <w:rPr>
                <w:rFonts w:eastAsia="Times"/>
                <w:bCs/>
                <w:sz w:val="11"/>
                <w:szCs w:val="11"/>
                <w:lang w:eastAsia="es-MX"/>
              </w:rPr>
              <w:t>Ausencia de activos</w:t>
            </w:r>
          </w:p>
          <w:p w14:paraId="570CA474" w14:textId="77777777" w:rsidR="007C5095" w:rsidRPr="006D17AF" w:rsidRDefault="007C5095" w:rsidP="00021D2E">
            <w:pPr>
              <w:pStyle w:val="Texto"/>
              <w:spacing w:before="20" w:after="30" w:line="240" w:lineRule="auto"/>
              <w:ind w:firstLine="0"/>
              <w:jc w:val="center"/>
              <w:rPr>
                <w:rFonts w:eastAsia="Calibri"/>
                <w:sz w:val="11"/>
                <w:szCs w:val="11"/>
              </w:rPr>
            </w:pPr>
            <w:r w:rsidRPr="006D17AF">
              <w:rPr>
                <w:rFonts w:eastAsia="Times"/>
                <w:bCs/>
                <w:sz w:val="11"/>
                <w:szCs w:val="11"/>
                <w:lang w:eastAsia="es-MX"/>
              </w:rPr>
              <w:t>Ausencia de personal</w:t>
            </w:r>
          </w:p>
          <w:p w14:paraId="1B0DE317" w14:textId="77777777" w:rsidR="007C5095" w:rsidRPr="006D17AF" w:rsidRDefault="007C5095" w:rsidP="00021D2E">
            <w:pPr>
              <w:pStyle w:val="Texto"/>
              <w:spacing w:before="20" w:after="30" w:line="240" w:lineRule="auto"/>
              <w:ind w:firstLine="0"/>
              <w:jc w:val="center"/>
              <w:rPr>
                <w:rFonts w:eastAsia="Calibri"/>
                <w:sz w:val="11"/>
                <w:szCs w:val="11"/>
              </w:rPr>
            </w:pPr>
            <w:r w:rsidRPr="006D17AF">
              <w:rPr>
                <w:rFonts w:eastAsia="Calibri"/>
                <w:sz w:val="11"/>
                <w:szCs w:val="11"/>
              </w:rPr>
              <w:t>Sin capacidad material</w:t>
            </w:r>
          </w:p>
          <w:p w14:paraId="7ECDA0E0" w14:textId="77777777" w:rsidR="007C5095" w:rsidRPr="006D17AF" w:rsidRDefault="007C5095" w:rsidP="00021D2E">
            <w:pPr>
              <w:pStyle w:val="Texto"/>
              <w:spacing w:before="20" w:after="30" w:line="240" w:lineRule="auto"/>
              <w:ind w:firstLine="0"/>
              <w:jc w:val="center"/>
              <w:rPr>
                <w:sz w:val="11"/>
                <w:szCs w:val="11"/>
                <w:lang w:eastAsia="es-MX"/>
              </w:rPr>
            </w:pPr>
            <w:r w:rsidRPr="006D17AF">
              <w:rPr>
                <w:rFonts w:eastAsia="Calibri"/>
                <w:sz w:val="11"/>
                <w:szCs w:val="11"/>
              </w:rPr>
              <w:t>Falta de infraestructura</w:t>
            </w:r>
          </w:p>
        </w:tc>
      </w:tr>
    </w:tbl>
    <w:p w14:paraId="20D34736" w14:textId="77777777" w:rsidR="007C5095" w:rsidRPr="00AE487A" w:rsidRDefault="007C5095" w:rsidP="007C5095">
      <w:pPr>
        <w:pStyle w:val="Texto"/>
        <w:rPr>
          <w:rFonts w:eastAsia="Times"/>
          <w:bCs/>
          <w:szCs w:val="18"/>
          <w:lang w:val="es-ES_tradnl" w:eastAsia="es-MX"/>
        </w:rPr>
      </w:pPr>
      <w:r w:rsidRPr="00AE487A">
        <w:rPr>
          <w:rFonts w:eastAsia="Times"/>
          <w:bCs/>
          <w:szCs w:val="18"/>
          <w:lang w:val="es-ES_tradnl" w:eastAsia="es-MX"/>
        </w:rPr>
        <w:t>Por lo anterior, el nombre o razón social de los contribuyentes</w:t>
      </w:r>
      <w:r w:rsidRPr="00AE487A">
        <w:rPr>
          <w:rFonts w:eastAsia="Times"/>
          <w:b/>
          <w:bCs/>
          <w:szCs w:val="18"/>
          <w:lang w:val="es-ES_tradnl" w:eastAsia="es-MX"/>
        </w:rPr>
        <w:t xml:space="preserve"> </w:t>
      </w:r>
      <w:r w:rsidRPr="00AE487A">
        <w:rPr>
          <w:rFonts w:eastAsia="Times"/>
          <w:bCs/>
          <w:szCs w:val="18"/>
          <w:lang w:val="es-ES_tradnl" w:eastAsia="es-MX"/>
        </w:rPr>
        <w:t xml:space="preserve">a los que se les notificó las citadas resoluciones fueron agregados al listado a que se refiere el </w:t>
      </w:r>
      <w:r w:rsidRPr="00AE487A">
        <w:rPr>
          <w:rFonts w:eastAsia="Times"/>
          <w:b/>
          <w:bCs/>
          <w:szCs w:val="18"/>
          <w:lang w:val="es-ES_tradnl" w:eastAsia="es-MX"/>
        </w:rPr>
        <w:t>cuarto</w:t>
      </w:r>
      <w:r w:rsidRPr="00AE487A">
        <w:rPr>
          <w:rFonts w:eastAsia="Times"/>
          <w:bCs/>
          <w:szCs w:val="18"/>
          <w:lang w:val="es-ES_tradnl" w:eastAsia="es-MX"/>
        </w:rPr>
        <w:t xml:space="preserve"> párrafo del artículo 69-B del Código Fiscal de la Federación, el cual fue publicado en el Diario Oficial de la Federación, como a continuación se indica: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19"/>
        <w:gridCol w:w="1357"/>
        <w:gridCol w:w="2671"/>
        <w:gridCol w:w="2802"/>
        <w:gridCol w:w="1683"/>
      </w:tblGrid>
      <w:tr w:rsidR="007C5095" w:rsidRPr="009F12C5" w14:paraId="1E539777" w14:textId="77777777" w:rsidTr="00021D2E">
        <w:trPr>
          <w:trHeight w:val="20"/>
          <w:tblHeader/>
        </w:trPr>
        <w:tc>
          <w:tcPr>
            <w:tcW w:w="180" w:type="pct"/>
            <w:shd w:val="clear" w:color="auto" w:fill="DBDBDB"/>
            <w:noWrap/>
            <w:vAlign w:val="center"/>
          </w:tcPr>
          <w:p w14:paraId="645F9EB5" w14:textId="77777777" w:rsidR="007C5095" w:rsidRPr="009F12C5" w:rsidRDefault="007C5095" w:rsidP="00021D2E">
            <w:pPr>
              <w:pStyle w:val="Texto"/>
              <w:spacing w:before="40" w:after="40" w:line="240" w:lineRule="auto"/>
              <w:ind w:firstLine="0"/>
              <w:jc w:val="center"/>
              <w:rPr>
                <w:color w:val="000000"/>
                <w:sz w:val="12"/>
                <w:szCs w:val="12"/>
                <w:lang w:eastAsia="es-MX"/>
              </w:rPr>
            </w:pPr>
          </w:p>
        </w:tc>
        <w:tc>
          <w:tcPr>
            <w:tcW w:w="768" w:type="pct"/>
            <w:shd w:val="clear" w:color="auto" w:fill="DBDBDB"/>
            <w:vAlign w:val="center"/>
          </w:tcPr>
          <w:p w14:paraId="43587985" w14:textId="77777777" w:rsidR="007C5095" w:rsidRPr="009F12C5" w:rsidRDefault="007C5095" w:rsidP="00021D2E">
            <w:pPr>
              <w:pStyle w:val="Texto"/>
              <w:spacing w:before="40" w:after="40" w:line="240" w:lineRule="auto"/>
              <w:ind w:firstLine="0"/>
              <w:jc w:val="center"/>
              <w:rPr>
                <w:color w:val="000000"/>
                <w:sz w:val="12"/>
                <w:szCs w:val="12"/>
                <w:lang w:eastAsia="es-MX"/>
              </w:rPr>
            </w:pPr>
            <w:r w:rsidRPr="009F12C5">
              <w:rPr>
                <w:rFonts w:eastAsia="Times"/>
                <w:b/>
                <w:bCs/>
                <w:color w:val="000000"/>
                <w:sz w:val="12"/>
                <w:szCs w:val="12"/>
                <w:lang w:val="es-ES_tradnl" w:eastAsia="es-MX"/>
              </w:rPr>
              <w:t>R.F.C.</w:t>
            </w:r>
          </w:p>
        </w:tc>
        <w:tc>
          <w:tcPr>
            <w:tcW w:w="1512" w:type="pct"/>
            <w:shd w:val="clear" w:color="auto" w:fill="DBDBDB"/>
            <w:vAlign w:val="center"/>
          </w:tcPr>
          <w:p w14:paraId="343AAF25" w14:textId="77777777" w:rsidR="007C5095" w:rsidRPr="009F12C5" w:rsidRDefault="007C5095" w:rsidP="00021D2E">
            <w:pPr>
              <w:pStyle w:val="Texto"/>
              <w:spacing w:before="40" w:after="40" w:line="240" w:lineRule="auto"/>
              <w:ind w:firstLine="0"/>
              <w:jc w:val="center"/>
              <w:rPr>
                <w:rFonts w:eastAsia="Times"/>
                <w:b/>
                <w:bCs/>
                <w:color w:val="000000"/>
                <w:sz w:val="12"/>
                <w:szCs w:val="12"/>
                <w:lang w:val="es-ES_tradnl" w:eastAsia="es-MX"/>
              </w:rPr>
            </w:pPr>
            <w:r w:rsidRPr="009F12C5">
              <w:rPr>
                <w:rFonts w:eastAsia="Times"/>
                <w:b/>
                <w:bCs/>
                <w:color w:val="000000"/>
                <w:sz w:val="12"/>
                <w:szCs w:val="12"/>
                <w:lang w:val="es-ES_tradnl" w:eastAsia="es-MX"/>
              </w:rPr>
              <w:t>Nombre, denominación o razón social del Contribuyente</w:t>
            </w:r>
          </w:p>
        </w:tc>
        <w:tc>
          <w:tcPr>
            <w:tcW w:w="1586" w:type="pct"/>
            <w:shd w:val="clear" w:color="auto" w:fill="DBDBDB"/>
            <w:vAlign w:val="center"/>
          </w:tcPr>
          <w:p w14:paraId="4A5DF163" w14:textId="77777777" w:rsidR="007C5095" w:rsidRPr="009F12C5" w:rsidRDefault="007C5095" w:rsidP="00021D2E">
            <w:pPr>
              <w:pStyle w:val="Texto"/>
              <w:spacing w:before="40" w:after="40" w:line="240" w:lineRule="auto"/>
              <w:ind w:firstLine="0"/>
              <w:jc w:val="center"/>
              <w:rPr>
                <w:color w:val="000000"/>
                <w:sz w:val="12"/>
                <w:szCs w:val="12"/>
                <w:lang w:eastAsia="es-MX"/>
              </w:rPr>
            </w:pPr>
            <w:r w:rsidRPr="009F12C5">
              <w:rPr>
                <w:rFonts w:eastAsia="Times"/>
                <w:b/>
                <w:bCs/>
                <w:color w:val="000000"/>
                <w:sz w:val="12"/>
                <w:szCs w:val="12"/>
                <w:lang w:val="es-ES_tradnl" w:eastAsia="es-MX"/>
              </w:rPr>
              <w:t>Número y fecha de oficio que contiene en Listado Global Definitivo</w:t>
            </w:r>
          </w:p>
        </w:tc>
        <w:tc>
          <w:tcPr>
            <w:tcW w:w="953" w:type="pct"/>
            <w:shd w:val="clear" w:color="auto" w:fill="DBDBDB"/>
            <w:vAlign w:val="center"/>
          </w:tcPr>
          <w:p w14:paraId="11023FBB" w14:textId="77777777" w:rsidR="007C5095" w:rsidRPr="009F12C5" w:rsidRDefault="007C5095" w:rsidP="00021D2E">
            <w:pPr>
              <w:pStyle w:val="Texto"/>
              <w:spacing w:before="40" w:after="40" w:line="240" w:lineRule="auto"/>
              <w:ind w:firstLine="0"/>
              <w:jc w:val="center"/>
              <w:rPr>
                <w:color w:val="000000"/>
                <w:sz w:val="12"/>
                <w:szCs w:val="12"/>
                <w:lang w:eastAsia="es-MX"/>
              </w:rPr>
            </w:pPr>
            <w:r w:rsidRPr="009F12C5">
              <w:rPr>
                <w:rFonts w:eastAsia="Times"/>
                <w:b/>
                <w:bCs/>
                <w:color w:val="000000"/>
                <w:sz w:val="12"/>
                <w:szCs w:val="12"/>
                <w:lang w:val="es-ES_tradnl" w:eastAsia="es-MX"/>
              </w:rPr>
              <w:t>Fecha de publicación en el Diario Oficial de la Federación</w:t>
            </w:r>
          </w:p>
        </w:tc>
      </w:tr>
      <w:tr w:rsidR="007C5095" w:rsidRPr="009F12C5" w14:paraId="4446144E" w14:textId="77777777" w:rsidTr="00021D2E">
        <w:trPr>
          <w:trHeight w:val="20"/>
        </w:trPr>
        <w:tc>
          <w:tcPr>
            <w:tcW w:w="180" w:type="pct"/>
            <w:shd w:val="clear" w:color="auto" w:fill="auto"/>
            <w:vAlign w:val="center"/>
          </w:tcPr>
          <w:p w14:paraId="07E6825B" w14:textId="77777777" w:rsidR="007C5095" w:rsidRPr="009F12C5" w:rsidRDefault="007C5095" w:rsidP="00021D2E">
            <w:pPr>
              <w:pStyle w:val="Texto"/>
              <w:spacing w:before="40" w:after="40" w:line="240" w:lineRule="auto"/>
              <w:ind w:firstLine="0"/>
              <w:jc w:val="center"/>
              <w:rPr>
                <w:rFonts w:eastAsia="Times"/>
                <w:bCs/>
                <w:color w:val="000000"/>
                <w:sz w:val="12"/>
                <w:szCs w:val="12"/>
                <w:lang w:eastAsia="es-MX"/>
              </w:rPr>
            </w:pPr>
            <w:r w:rsidRPr="009F12C5">
              <w:rPr>
                <w:rFonts w:eastAsia="Times"/>
                <w:bCs/>
                <w:color w:val="000000"/>
                <w:sz w:val="12"/>
                <w:szCs w:val="12"/>
                <w:lang w:eastAsia="es-MX"/>
              </w:rPr>
              <w:t>1</w:t>
            </w:r>
          </w:p>
        </w:tc>
        <w:tc>
          <w:tcPr>
            <w:tcW w:w="768" w:type="pct"/>
            <w:shd w:val="clear" w:color="auto" w:fill="auto"/>
            <w:vAlign w:val="center"/>
          </w:tcPr>
          <w:p w14:paraId="31239388" w14:textId="77777777" w:rsidR="007C5095" w:rsidRPr="009F12C5" w:rsidRDefault="007C5095" w:rsidP="00021D2E">
            <w:pPr>
              <w:pStyle w:val="Texto"/>
              <w:spacing w:before="40" w:after="40" w:line="240" w:lineRule="auto"/>
              <w:ind w:firstLine="0"/>
              <w:rPr>
                <w:rFonts w:eastAsia="Times"/>
                <w:bCs/>
                <w:sz w:val="12"/>
                <w:szCs w:val="12"/>
                <w:lang w:eastAsia="es-MX"/>
              </w:rPr>
            </w:pPr>
            <w:r w:rsidRPr="009F12C5">
              <w:rPr>
                <w:rFonts w:eastAsia="Times"/>
                <w:bCs/>
                <w:sz w:val="12"/>
                <w:szCs w:val="12"/>
                <w:lang w:eastAsia="es-MX"/>
              </w:rPr>
              <w:t>AFA140901DK1</w:t>
            </w:r>
          </w:p>
        </w:tc>
        <w:tc>
          <w:tcPr>
            <w:tcW w:w="1512" w:type="pct"/>
            <w:shd w:val="clear" w:color="auto" w:fill="auto"/>
            <w:vAlign w:val="center"/>
          </w:tcPr>
          <w:p w14:paraId="3CDFA445" w14:textId="77777777" w:rsidR="007C5095" w:rsidRPr="009F12C5" w:rsidRDefault="007C5095" w:rsidP="00021D2E">
            <w:pPr>
              <w:pStyle w:val="Texto"/>
              <w:spacing w:before="40" w:after="40" w:line="240" w:lineRule="auto"/>
              <w:ind w:firstLine="0"/>
              <w:jc w:val="center"/>
              <w:rPr>
                <w:rFonts w:eastAsia="Times"/>
                <w:bCs/>
                <w:sz w:val="12"/>
                <w:szCs w:val="12"/>
                <w:lang w:eastAsia="es-MX"/>
              </w:rPr>
            </w:pPr>
            <w:r w:rsidRPr="009F12C5">
              <w:rPr>
                <w:rFonts w:eastAsia="Times"/>
                <w:bCs/>
                <w:sz w:val="12"/>
                <w:szCs w:val="12"/>
                <w:lang w:eastAsia="es-MX"/>
              </w:rPr>
              <w:t>AFAME, S.A. DE C.V.</w:t>
            </w:r>
          </w:p>
        </w:tc>
        <w:tc>
          <w:tcPr>
            <w:tcW w:w="1586" w:type="pct"/>
            <w:shd w:val="clear" w:color="auto" w:fill="auto"/>
            <w:vAlign w:val="center"/>
          </w:tcPr>
          <w:p w14:paraId="6AADB911" w14:textId="77777777" w:rsidR="007C5095" w:rsidRPr="009F12C5" w:rsidRDefault="007C5095" w:rsidP="00021D2E">
            <w:pPr>
              <w:pStyle w:val="Texto"/>
              <w:spacing w:before="40" w:after="40" w:line="240" w:lineRule="auto"/>
              <w:ind w:firstLine="0"/>
              <w:jc w:val="center"/>
              <w:rPr>
                <w:rFonts w:eastAsia="Times"/>
                <w:bCs/>
                <w:sz w:val="12"/>
                <w:szCs w:val="12"/>
                <w:lang w:eastAsia="es-MX"/>
              </w:rPr>
            </w:pPr>
            <w:r w:rsidRPr="009F12C5">
              <w:rPr>
                <w:rFonts w:eastAsia="Times"/>
                <w:bCs/>
                <w:sz w:val="12"/>
                <w:szCs w:val="12"/>
                <w:lang w:eastAsia="es-MX"/>
              </w:rPr>
              <w:t>500-05-2020-7902 de fecha 23 de marzo de 2020</w:t>
            </w:r>
          </w:p>
        </w:tc>
        <w:tc>
          <w:tcPr>
            <w:tcW w:w="953" w:type="pct"/>
            <w:shd w:val="clear" w:color="auto" w:fill="auto"/>
            <w:vAlign w:val="center"/>
          </w:tcPr>
          <w:p w14:paraId="25A19E63" w14:textId="77777777" w:rsidR="007C5095" w:rsidRPr="009F12C5" w:rsidRDefault="007C5095" w:rsidP="00021D2E">
            <w:pPr>
              <w:pStyle w:val="Texto"/>
              <w:spacing w:before="40" w:after="40" w:line="240" w:lineRule="auto"/>
              <w:ind w:firstLine="0"/>
              <w:jc w:val="center"/>
              <w:rPr>
                <w:rFonts w:eastAsia="Times"/>
                <w:bCs/>
                <w:sz w:val="12"/>
                <w:szCs w:val="12"/>
                <w:lang w:eastAsia="es-MX"/>
              </w:rPr>
            </w:pPr>
            <w:r w:rsidRPr="009F12C5">
              <w:rPr>
                <w:rFonts w:eastAsia="Times"/>
                <w:bCs/>
                <w:sz w:val="12"/>
                <w:szCs w:val="12"/>
                <w:lang w:eastAsia="es-MX"/>
              </w:rPr>
              <w:t>17 de abril de 2020</w:t>
            </w:r>
          </w:p>
        </w:tc>
      </w:tr>
      <w:tr w:rsidR="007C5095" w:rsidRPr="009F12C5" w14:paraId="26C9866D" w14:textId="77777777" w:rsidTr="00021D2E">
        <w:trPr>
          <w:trHeight w:val="20"/>
        </w:trPr>
        <w:tc>
          <w:tcPr>
            <w:tcW w:w="180" w:type="pct"/>
            <w:shd w:val="clear" w:color="auto" w:fill="auto"/>
            <w:vAlign w:val="center"/>
          </w:tcPr>
          <w:p w14:paraId="4F85D418" w14:textId="77777777" w:rsidR="007C5095" w:rsidRPr="009F12C5" w:rsidRDefault="007C5095" w:rsidP="00021D2E">
            <w:pPr>
              <w:pStyle w:val="Texto"/>
              <w:spacing w:before="40" w:after="40" w:line="240" w:lineRule="auto"/>
              <w:ind w:firstLine="0"/>
              <w:jc w:val="center"/>
              <w:rPr>
                <w:rFonts w:eastAsia="Times"/>
                <w:bCs/>
                <w:color w:val="000000"/>
                <w:sz w:val="12"/>
                <w:szCs w:val="12"/>
                <w:lang w:eastAsia="es-MX"/>
              </w:rPr>
            </w:pPr>
            <w:r w:rsidRPr="009F12C5">
              <w:rPr>
                <w:rFonts w:eastAsia="Times"/>
                <w:bCs/>
                <w:color w:val="000000"/>
                <w:sz w:val="12"/>
                <w:szCs w:val="12"/>
                <w:lang w:eastAsia="es-MX"/>
              </w:rPr>
              <w:t>2</w:t>
            </w:r>
          </w:p>
        </w:tc>
        <w:tc>
          <w:tcPr>
            <w:tcW w:w="768" w:type="pct"/>
            <w:shd w:val="clear" w:color="auto" w:fill="auto"/>
            <w:vAlign w:val="center"/>
          </w:tcPr>
          <w:p w14:paraId="5C267BCD" w14:textId="77777777" w:rsidR="007C5095" w:rsidRPr="009F12C5" w:rsidRDefault="007C5095" w:rsidP="00021D2E">
            <w:pPr>
              <w:pStyle w:val="Texto"/>
              <w:spacing w:before="40" w:after="40" w:line="240" w:lineRule="auto"/>
              <w:ind w:firstLine="0"/>
              <w:rPr>
                <w:rFonts w:eastAsia="Times"/>
                <w:bCs/>
                <w:sz w:val="12"/>
                <w:szCs w:val="12"/>
                <w:lang w:eastAsia="es-MX"/>
              </w:rPr>
            </w:pPr>
            <w:r w:rsidRPr="009F12C5">
              <w:rPr>
                <w:rFonts w:eastAsia="Times"/>
                <w:bCs/>
                <w:sz w:val="12"/>
                <w:szCs w:val="12"/>
                <w:lang w:eastAsia="es-MX"/>
              </w:rPr>
              <w:t>CEE120502768</w:t>
            </w:r>
          </w:p>
        </w:tc>
        <w:tc>
          <w:tcPr>
            <w:tcW w:w="1512" w:type="pct"/>
            <w:shd w:val="clear" w:color="auto" w:fill="auto"/>
            <w:vAlign w:val="center"/>
          </w:tcPr>
          <w:p w14:paraId="4B685491" w14:textId="77777777" w:rsidR="007C5095" w:rsidRPr="009F12C5" w:rsidRDefault="007C5095" w:rsidP="00021D2E">
            <w:pPr>
              <w:pStyle w:val="Texto"/>
              <w:spacing w:before="40" w:after="40" w:line="240" w:lineRule="auto"/>
              <w:ind w:firstLine="0"/>
              <w:jc w:val="center"/>
              <w:rPr>
                <w:rFonts w:eastAsia="Times"/>
                <w:bCs/>
                <w:sz w:val="12"/>
                <w:szCs w:val="12"/>
                <w:lang w:eastAsia="es-MX"/>
              </w:rPr>
            </w:pPr>
            <w:r w:rsidRPr="009F12C5">
              <w:rPr>
                <w:rFonts w:eastAsia="Times"/>
                <w:bCs/>
                <w:sz w:val="12"/>
                <w:szCs w:val="12"/>
                <w:lang w:eastAsia="es-MX"/>
              </w:rPr>
              <w:t>COLECTIVO ESTRATEGICO EFICIENTE, S.A. DE C.V.</w:t>
            </w:r>
          </w:p>
        </w:tc>
        <w:tc>
          <w:tcPr>
            <w:tcW w:w="1586" w:type="pct"/>
            <w:shd w:val="clear" w:color="auto" w:fill="auto"/>
            <w:vAlign w:val="center"/>
          </w:tcPr>
          <w:p w14:paraId="7C812A7F" w14:textId="77777777" w:rsidR="007C5095" w:rsidRPr="009F12C5" w:rsidRDefault="007C5095" w:rsidP="00021D2E">
            <w:pPr>
              <w:pStyle w:val="Texto"/>
              <w:spacing w:before="40" w:after="40" w:line="240" w:lineRule="auto"/>
              <w:ind w:firstLine="0"/>
              <w:jc w:val="center"/>
              <w:rPr>
                <w:rFonts w:eastAsia="Times"/>
                <w:bCs/>
                <w:sz w:val="12"/>
                <w:szCs w:val="12"/>
                <w:lang w:eastAsia="es-MX"/>
              </w:rPr>
            </w:pPr>
            <w:r w:rsidRPr="009F12C5">
              <w:rPr>
                <w:rFonts w:eastAsia="Times"/>
                <w:bCs/>
                <w:sz w:val="12"/>
                <w:szCs w:val="12"/>
                <w:lang w:eastAsia="es-MX"/>
              </w:rPr>
              <w:t>500-05-2019-22247 de fecha 11 de julio de 2019</w:t>
            </w:r>
          </w:p>
        </w:tc>
        <w:tc>
          <w:tcPr>
            <w:tcW w:w="953" w:type="pct"/>
            <w:shd w:val="clear" w:color="auto" w:fill="auto"/>
            <w:vAlign w:val="center"/>
          </w:tcPr>
          <w:p w14:paraId="02483297" w14:textId="77777777" w:rsidR="007C5095" w:rsidRPr="009F12C5" w:rsidRDefault="007C5095" w:rsidP="00021D2E">
            <w:pPr>
              <w:pStyle w:val="Texto"/>
              <w:spacing w:before="40" w:after="40" w:line="240" w:lineRule="auto"/>
              <w:ind w:firstLine="0"/>
              <w:jc w:val="center"/>
              <w:rPr>
                <w:rFonts w:eastAsia="Times"/>
                <w:bCs/>
                <w:sz w:val="12"/>
                <w:szCs w:val="12"/>
                <w:lang w:eastAsia="es-MX"/>
              </w:rPr>
            </w:pPr>
            <w:r w:rsidRPr="009F12C5">
              <w:rPr>
                <w:rFonts w:eastAsia="Times"/>
                <w:bCs/>
                <w:sz w:val="12"/>
                <w:szCs w:val="12"/>
                <w:lang w:eastAsia="es-MX"/>
              </w:rPr>
              <w:t>26 de agosto de 2019</w:t>
            </w:r>
          </w:p>
        </w:tc>
      </w:tr>
      <w:tr w:rsidR="007C5095" w:rsidRPr="009F12C5" w14:paraId="311D9DB6" w14:textId="77777777" w:rsidTr="00021D2E">
        <w:trPr>
          <w:trHeight w:val="20"/>
        </w:trPr>
        <w:tc>
          <w:tcPr>
            <w:tcW w:w="180" w:type="pct"/>
            <w:shd w:val="clear" w:color="auto" w:fill="auto"/>
            <w:vAlign w:val="center"/>
          </w:tcPr>
          <w:p w14:paraId="1C36C697" w14:textId="77777777" w:rsidR="007C5095" w:rsidRPr="009F12C5" w:rsidRDefault="007C5095" w:rsidP="00021D2E">
            <w:pPr>
              <w:pStyle w:val="Texto"/>
              <w:spacing w:before="40" w:after="40" w:line="240" w:lineRule="auto"/>
              <w:ind w:firstLine="0"/>
              <w:jc w:val="center"/>
              <w:rPr>
                <w:rFonts w:eastAsia="Times"/>
                <w:bCs/>
                <w:color w:val="000000"/>
                <w:sz w:val="12"/>
                <w:szCs w:val="12"/>
                <w:lang w:eastAsia="es-MX"/>
              </w:rPr>
            </w:pPr>
            <w:r w:rsidRPr="009F12C5">
              <w:rPr>
                <w:rFonts w:eastAsia="Times"/>
                <w:bCs/>
                <w:color w:val="000000"/>
                <w:sz w:val="12"/>
                <w:szCs w:val="12"/>
                <w:lang w:eastAsia="es-MX"/>
              </w:rPr>
              <w:t>3</w:t>
            </w:r>
          </w:p>
        </w:tc>
        <w:tc>
          <w:tcPr>
            <w:tcW w:w="768" w:type="pct"/>
            <w:shd w:val="clear" w:color="auto" w:fill="auto"/>
            <w:vAlign w:val="center"/>
          </w:tcPr>
          <w:p w14:paraId="7C6D41CE" w14:textId="77777777" w:rsidR="007C5095" w:rsidRPr="009F12C5" w:rsidRDefault="007C5095" w:rsidP="00021D2E">
            <w:pPr>
              <w:pStyle w:val="Texto"/>
              <w:spacing w:before="40" w:after="40" w:line="240" w:lineRule="auto"/>
              <w:ind w:firstLine="0"/>
              <w:rPr>
                <w:rFonts w:eastAsia="Times"/>
                <w:bCs/>
                <w:sz w:val="12"/>
                <w:szCs w:val="12"/>
                <w:lang w:eastAsia="es-MX"/>
              </w:rPr>
            </w:pPr>
            <w:r w:rsidRPr="009F12C5">
              <w:rPr>
                <w:rFonts w:eastAsia="Times"/>
                <w:bCs/>
                <w:sz w:val="12"/>
                <w:szCs w:val="12"/>
                <w:lang w:eastAsia="es-MX"/>
              </w:rPr>
              <w:t>CTU101220GQ3</w:t>
            </w:r>
          </w:p>
        </w:tc>
        <w:tc>
          <w:tcPr>
            <w:tcW w:w="1512" w:type="pct"/>
            <w:shd w:val="clear" w:color="auto" w:fill="auto"/>
            <w:vAlign w:val="center"/>
          </w:tcPr>
          <w:p w14:paraId="06826976" w14:textId="77777777" w:rsidR="007C5095" w:rsidRPr="009F12C5" w:rsidRDefault="007C5095" w:rsidP="00021D2E">
            <w:pPr>
              <w:pStyle w:val="Texto"/>
              <w:spacing w:before="40" w:after="40" w:line="240" w:lineRule="auto"/>
              <w:ind w:firstLine="0"/>
              <w:jc w:val="center"/>
              <w:rPr>
                <w:rFonts w:eastAsia="Times"/>
                <w:bCs/>
                <w:sz w:val="12"/>
                <w:szCs w:val="12"/>
                <w:lang w:eastAsia="es-MX"/>
              </w:rPr>
            </w:pPr>
            <w:r w:rsidRPr="009F12C5">
              <w:rPr>
                <w:rFonts w:eastAsia="Times"/>
                <w:bCs/>
                <w:sz w:val="12"/>
                <w:szCs w:val="12"/>
                <w:lang w:eastAsia="es-MX"/>
              </w:rPr>
              <w:t>CONSTRUCTORA TUNAPA, S.A. DE C.V.</w:t>
            </w:r>
          </w:p>
        </w:tc>
        <w:tc>
          <w:tcPr>
            <w:tcW w:w="2539" w:type="pct"/>
            <w:gridSpan w:val="2"/>
            <w:shd w:val="clear" w:color="auto" w:fill="auto"/>
            <w:vAlign w:val="center"/>
          </w:tcPr>
          <w:p w14:paraId="54147D74" w14:textId="77777777" w:rsidR="007C5095" w:rsidRPr="009F12C5" w:rsidRDefault="007C5095" w:rsidP="00021D2E">
            <w:pPr>
              <w:pStyle w:val="Texto"/>
              <w:spacing w:before="40" w:after="40" w:line="240" w:lineRule="auto"/>
              <w:ind w:firstLine="0"/>
              <w:jc w:val="center"/>
              <w:rPr>
                <w:rFonts w:eastAsia="Calibri"/>
                <w:color w:val="000000"/>
                <w:sz w:val="12"/>
                <w:szCs w:val="12"/>
              </w:rPr>
            </w:pPr>
            <w:r w:rsidRPr="009F12C5">
              <w:rPr>
                <w:rFonts w:eastAsia="Times"/>
                <w:bCs/>
                <w:sz w:val="12"/>
                <w:szCs w:val="12"/>
                <w:lang w:eastAsia="es-MX"/>
              </w:rPr>
              <w:t>Esta contribuyente no fue publicada en Listados Definitivos</w:t>
            </w:r>
          </w:p>
        </w:tc>
      </w:tr>
      <w:tr w:rsidR="007C5095" w:rsidRPr="009F12C5" w14:paraId="13978F8A" w14:textId="77777777" w:rsidTr="00021D2E">
        <w:trPr>
          <w:trHeight w:val="20"/>
        </w:trPr>
        <w:tc>
          <w:tcPr>
            <w:tcW w:w="180" w:type="pct"/>
            <w:shd w:val="clear" w:color="auto" w:fill="auto"/>
            <w:vAlign w:val="center"/>
          </w:tcPr>
          <w:p w14:paraId="58382F66" w14:textId="77777777" w:rsidR="007C5095" w:rsidRPr="009F12C5" w:rsidRDefault="007C5095" w:rsidP="00021D2E">
            <w:pPr>
              <w:pStyle w:val="Texto"/>
              <w:spacing w:before="40" w:after="40" w:line="240" w:lineRule="auto"/>
              <w:ind w:firstLine="0"/>
              <w:jc w:val="center"/>
              <w:rPr>
                <w:rFonts w:eastAsia="Times"/>
                <w:bCs/>
                <w:color w:val="000000"/>
                <w:sz w:val="12"/>
                <w:szCs w:val="12"/>
                <w:lang w:eastAsia="es-MX"/>
              </w:rPr>
            </w:pPr>
            <w:r w:rsidRPr="009F12C5">
              <w:rPr>
                <w:rFonts w:eastAsia="Times"/>
                <w:bCs/>
                <w:color w:val="000000"/>
                <w:sz w:val="12"/>
                <w:szCs w:val="12"/>
                <w:lang w:eastAsia="es-MX"/>
              </w:rPr>
              <w:t>4</w:t>
            </w:r>
          </w:p>
        </w:tc>
        <w:tc>
          <w:tcPr>
            <w:tcW w:w="768" w:type="pct"/>
            <w:shd w:val="clear" w:color="auto" w:fill="auto"/>
            <w:vAlign w:val="center"/>
          </w:tcPr>
          <w:p w14:paraId="7E7F458D" w14:textId="77777777" w:rsidR="007C5095" w:rsidRPr="009F12C5" w:rsidRDefault="007C5095" w:rsidP="00021D2E">
            <w:pPr>
              <w:pStyle w:val="Texto"/>
              <w:spacing w:before="40" w:after="40" w:line="240" w:lineRule="auto"/>
              <w:ind w:firstLine="0"/>
              <w:rPr>
                <w:rFonts w:eastAsia="Times"/>
                <w:bCs/>
                <w:sz w:val="12"/>
                <w:szCs w:val="12"/>
                <w:lang w:eastAsia="es-MX"/>
              </w:rPr>
            </w:pPr>
            <w:r w:rsidRPr="009F12C5">
              <w:rPr>
                <w:rFonts w:eastAsia="Times"/>
                <w:bCs/>
                <w:sz w:val="12"/>
                <w:szCs w:val="12"/>
                <w:lang w:eastAsia="es-MX"/>
              </w:rPr>
              <w:t>DAS1606023U1</w:t>
            </w:r>
          </w:p>
        </w:tc>
        <w:tc>
          <w:tcPr>
            <w:tcW w:w="1512" w:type="pct"/>
            <w:shd w:val="clear" w:color="auto" w:fill="auto"/>
            <w:vAlign w:val="center"/>
          </w:tcPr>
          <w:p w14:paraId="739C28D5" w14:textId="77777777" w:rsidR="007C5095" w:rsidRPr="009F12C5" w:rsidRDefault="007C5095" w:rsidP="00021D2E">
            <w:pPr>
              <w:pStyle w:val="Texto"/>
              <w:spacing w:before="40" w:after="40" w:line="240" w:lineRule="auto"/>
              <w:ind w:firstLine="0"/>
              <w:jc w:val="center"/>
              <w:rPr>
                <w:rFonts w:eastAsia="Times"/>
                <w:bCs/>
                <w:sz w:val="12"/>
                <w:szCs w:val="12"/>
                <w:lang w:eastAsia="es-MX"/>
              </w:rPr>
            </w:pPr>
            <w:r w:rsidRPr="009F12C5">
              <w:rPr>
                <w:rFonts w:eastAsia="Times"/>
                <w:bCs/>
                <w:sz w:val="12"/>
                <w:szCs w:val="12"/>
                <w:lang w:eastAsia="es-MX"/>
              </w:rPr>
              <w:t>DISTRIBUIDORA DE ALIMENTOS EL SABROSON, S.A. DE C.V.</w:t>
            </w:r>
          </w:p>
        </w:tc>
        <w:tc>
          <w:tcPr>
            <w:tcW w:w="1586" w:type="pct"/>
            <w:shd w:val="clear" w:color="auto" w:fill="auto"/>
            <w:vAlign w:val="center"/>
          </w:tcPr>
          <w:p w14:paraId="48D761E6" w14:textId="77777777" w:rsidR="007C5095" w:rsidRPr="009F12C5" w:rsidRDefault="007C5095" w:rsidP="00021D2E">
            <w:pPr>
              <w:pStyle w:val="Texto"/>
              <w:spacing w:before="40" w:after="40" w:line="240" w:lineRule="auto"/>
              <w:ind w:firstLine="0"/>
              <w:jc w:val="center"/>
              <w:rPr>
                <w:rFonts w:eastAsia="Calibri"/>
                <w:color w:val="000000"/>
                <w:sz w:val="12"/>
                <w:szCs w:val="12"/>
              </w:rPr>
            </w:pPr>
            <w:r w:rsidRPr="009F12C5">
              <w:rPr>
                <w:rFonts w:eastAsia="Calibri"/>
                <w:color w:val="000000"/>
                <w:sz w:val="12"/>
                <w:szCs w:val="12"/>
              </w:rPr>
              <w:t>500-05-2020-23721 de fecha 27 de octubre de 2020</w:t>
            </w:r>
          </w:p>
        </w:tc>
        <w:tc>
          <w:tcPr>
            <w:tcW w:w="953" w:type="pct"/>
            <w:shd w:val="clear" w:color="auto" w:fill="auto"/>
            <w:vAlign w:val="center"/>
          </w:tcPr>
          <w:p w14:paraId="09D38B66" w14:textId="77777777" w:rsidR="007C5095" w:rsidRPr="009F12C5" w:rsidRDefault="007C5095" w:rsidP="00021D2E">
            <w:pPr>
              <w:pStyle w:val="Texto"/>
              <w:spacing w:before="40" w:after="40" w:line="240" w:lineRule="auto"/>
              <w:ind w:firstLine="0"/>
              <w:jc w:val="center"/>
              <w:rPr>
                <w:rFonts w:eastAsia="Calibri"/>
                <w:color w:val="000000"/>
                <w:sz w:val="12"/>
                <w:szCs w:val="12"/>
              </w:rPr>
            </w:pPr>
            <w:r w:rsidRPr="009F12C5">
              <w:rPr>
                <w:rFonts w:eastAsia="Calibri"/>
                <w:color w:val="000000"/>
                <w:sz w:val="12"/>
                <w:szCs w:val="12"/>
              </w:rPr>
              <w:t>10 de noviembre de 2020</w:t>
            </w:r>
          </w:p>
        </w:tc>
      </w:tr>
      <w:tr w:rsidR="007C5095" w:rsidRPr="009F12C5" w14:paraId="164901D8" w14:textId="77777777" w:rsidTr="00021D2E">
        <w:trPr>
          <w:trHeight w:val="20"/>
        </w:trPr>
        <w:tc>
          <w:tcPr>
            <w:tcW w:w="180" w:type="pct"/>
            <w:shd w:val="clear" w:color="auto" w:fill="auto"/>
            <w:vAlign w:val="center"/>
          </w:tcPr>
          <w:p w14:paraId="386A5F8D" w14:textId="77777777" w:rsidR="007C5095" w:rsidRPr="009F12C5" w:rsidRDefault="007C5095" w:rsidP="00021D2E">
            <w:pPr>
              <w:pStyle w:val="Texto"/>
              <w:spacing w:before="40" w:after="40" w:line="240" w:lineRule="auto"/>
              <w:ind w:firstLine="0"/>
              <w:jc w:val="center"/>
              <w:rPr>
                <w:rFonts w:eastAsia="Times"/>
                <w:bCs/>
                <w:color w:val="000000"/>
                <w:sz w:val="12"/>
                <w:szCs w:val="12"/>
                <w:lang w:eastAsia="es-MX"/>
              </w:rPr>
            </w:pPr>
            <w:r w:rsidRPr="009F12C5">
              <w:rPr>
                <w:rFonts w:eastAsia="Times"/>
                <w:bCs/>
                <w:color w:val="000000"/>
                <w:sz w:val="12"/>
                <w:szCs w:val="12"/>
                <w:lang w:eastAsia="es-MX"/>
              </w:rPr>
              <w:t>5</w:t>
            </w:r>
          </w:p>
        </w:tc>
        <w:tc>
          <w:tcPr>
            <w:tcW w:w="768" w:type="pct"/>
            <w:shd w:val="clear" w:color="auto" w:fill="auto"/>
            <w:vAlign w:val="center"/>
          </w:tcPr>
          <w:p w14:paraId="63E06376" w14:textId="77777777" w:rsidR="007C5095" w:rsidRPr="009F12C5" w:rsidRDefault="007C5095" w:rsidP="00021D2E">
            <w:pPr>
              <w:pStyle w:val="Texto"/>
              <w:spacing w:before="40" w:after="40" w:line="240" w:lineRule="auto"/>
              <w:ind w:firstLine="0"/>
              <w:rPr>
                <w:rFonts w:eastAsia="Times"/>
                <w:bCs/>
                <w:sz w:val="12"/>
                <w:szCs w:val="12"/>
                <w:lang w:eastAsia="es-MX"/>
              </w:rPr>
            </w:pPr>
            <w:r w:rsidRPr="009F12C5">
              <w:rPr>
                <w:rFonts w:eastAsia="Times"/>
                <w:bCs/>
                <w:sz w:val="12"/>
                <w:szCs w:val="12"/>
                <w:lang w:eastAsia="es-MX"/>
              </w:rPr>
              <w:t>DDE111021ET7</w:t>
            </w:r>
          </w:p>
        </w:tc>
        <w:tc>
          <w:tcPr>
            <w:tcW w:w="1512" w:type="pct"/>
            <w:shd w:val="clear" w:color="auto" w:fill="auto"/>
            <w:vAlign w:val="center"/>
          </w:tcPr>
          <w:p w14:paraId="32548B65" w14:textId="77777777" w:rsidR="007C5095" w:rsidRPr="009F12C5" w:rsidRDefault="007C5095" w:rsidP="00021D2E">
            <w:pPr>
              <w:pStyle w:val="Texto"/>
              <w:spacing w:before="40" w:after="40" w:line="240" w:lineRule="auto"/>
              <w:ind w:firstLine="0"/>
              <w:jc w:val="center"/>
              <w:rPr>
                <w:rFonts w:eastAsia="Times"/>
                <w:bCs/>
                <w:sz w:val="12"/>
                <w:szCs w:val="12"/>
                <w:lang w:eastAsia="es-MX"/>
              </w:rPr>
            </w:pPr>
            <w:r w:rsidRPr="009F12C5">
              <w:rPr>
                <w:rFonts w:eastAsia="Times"/>
                <w:bCs/>
                <w:sz w:val="12"/>
                <w:szCs w:val="12"/>
                <w:lang w:eastAsia="es-MX"/>
              </w:rPr>
              <w:t>DEP DISEÑOS ESTRATEGICOS EMPRESARIALES DE PUEBLA, S.A DE C.V.</w:t>
            </w:r>
          </w:p>
        </w:tc>
        <w:tc>
          <w:tcPr>
            <w:tcW w:w="1586" w:type="pct"/>
            <w:shd w:val="clear" w:color="auto" w:fill="auto"/>
            <w:vAlign w:val="center"/>
          </w:tcPr>
          <w:p w14:paraId="70748040" w14:textId="77777777" w:rsidR="007C5095" w:rsidRPr="009F12C5" w:rsidRDefault="007C5095" w:rsidP="00021D2E">
            <w:pPr>
              <w:pStyle w:val="Texto"/>
              <w:spacing w:before="40" w:after="40" w:line="240" w:lineRule="auto"/>
              <w:ind w:firstLine="0"/>
              <w:jc w:val="center"/>
              <w:rPr>
                <w:rFonts w:eastAsia="Times"/>
                <w:bCs/>
                <w:sz w:val="12"/>
                <w:szCs w:val="12"/>
                <w:lang w:eastAsia="es-MX"/>
              </w:rPr>
            </w:pPr>
            <w:r w:rsidRPr="009F12C5">
              <w:rPr>
                <w:rFonts w:eastAsia="Times"/>
                <w:bCs/>
                <w:sz w:val="12"/>
                <w:szCs w:val="12"/>
                <w:lang w:eastAsia="es-MX"/>
              </w:rPr>
              <w:t>500-05-2019-35774 de fecha 17 de octubre de 2019</w:t>
            </w:r>
          </w:p>
        </w:tc>
        <w:tc>
          <w:tcPr>
            <w:tcW w:w="953" w:type="pct"/>
            <w:shd w:val="clear" w:color="auto" w:fill="auto"/>
            <w:vAlign w:val="center"/>
          </w:tcPr>
          <w:p w14:paraId="4068F9EE" w14:textId="77777777" w:rsidR="007C5095" w:rsidRPr="009F12C5" w:rsidRDefault="007C5095" w:rsidP="00021D2E">
            <w:pPr>
              <w:pStyle w:val="Texto"/>
              <w:spacing w:before="40" w:after="40" w:line="240" w:lineRule="auto"/>
              <w:ind w:firstLine="0"/>
              <w:jc w:val="center"/>
              <w:rPr>
                <w:rFonts w:eastAsia="Times"/>
                <w:bCs/>
                <w:sz w:val="12"/>
                <w:szCs w:val="12"/>
                <w:lang w:eastAsia="es-MX"/>
              </w:rPr>
            </w:pPr>
            <w:r w:rsidRPr="009F12C5">
              <w:rPr>
                <w:rFonts w:eastAsia="Times"/>
                <w:bCs/>
                <w:sz w:val="12"/>
                <w:szCs w:val="12"/>
                <w:lang w:eastAsia="es-MX"/>
              </w:rPr>
              <w:t>08 de noviembre de 2019</w:t>
            </w:r>
          </w:p>
        </w:tc>
      </w:tr>
      <w:tr w:rsidR="007C5095" w:rsidRPr="009F12C5" w14:paraId="53C0825F" w14:textId="77777777" w:rsidTr="00021D2E">
        <w:trPr>
          <w:trHeight w:val="20"/>
        </w:trPr>
        <w:tc>
          <w:tcPr>
            <w:tcW w:w="180" w:type="pct"/>
            <w:shd w:val="clear" w:color="auto" w:fill="auto"/>
            <w:vAlign w:val="center"/>
          </w:tcPr>
          <w:p w14:paraId="09D881E8" w14:textId="77777777" w:rsidR="007C5095" w:rsidRPr="009F12C5" w:rsidRDefault="007C5095" w:rsidP="00021D2E">
            <w:pPr>
              <w:pStyle w:val="Texto"/>
              <w:spacing w:before="40" w:after="40" w:line="240" w:lineRule="auto"/>
              <w:ind w:firstLine="0"/>
              <w:jc w:val="center"/>
              <w:rPr>
                <w:rFonts w:eastAsia="Times"/>
                <w:bCs/>
                <w:color w:val="000000"/>
                <w:sz w:val="12"/>
                <w:szCs w:val="12"/>
                <w:lang w:eastAsia="es-MX"/>
              </w:rPr>
            </w:pPr>
            <w:r w:rsidRPr="009F12C5">
              <w:rPr>
                <w:rFonts w:eastAsia="Times"/>
                <w:bCs/>
                <w:color w:val="000000"/>
                <w:sz w:val="12"/>
                <w:szCs w:val="12"/>
                <w:lang w:eastAsia="es-MX"/>
              </w:rPr>
              <w:t>6</w:t>
            </w:r>
          </w:p>
        </w:tc>
        <w:tc>
          <w:tcPr>
            <w:tcW w:w="768" w:type="pct"/>
            <w:shd w:val="clear" w:color="auto" w:fill="auto"/>
            <w:vAlign w:val="center"/>
          </w:tcPr>
          <w:p w14:paraId="51FC4ADE" w14:textId="77777777" w:rsidR="007C5095" w:rsidRPr="009F12C5" w:rsidRDefault="007C5095" w:rsidP="00021D2E">
            <w:pPr>
              <w:pStyle w:val="Texto"/>
              <w:spacing w:before="40" w:after="40" w:line="240" w:lineRule="auto"/>
              <w:ind w:firstLine="0"/>
              <w:rPr>
                <w:rFonts w:eastAsia="Times"/>
                <w:bCs/>
                <w:sz w:val="12"/>
                <w:szCs w:val="12"/>
                <w:lang w:eastAsia="es-MX"/>
              </w:rPr>
            </w:pPr>
            <w:r w:rsidRPr="009F12C5">
              <w:rPr>
                <w:rFonts w:eastAsia="Times"/>
                <w:bCs/>
                <w:sz w:val="12"/>
                <w:szCs w:val="12"/>
                <w:lang w:eastAsia="es-MX"/>
              </w:rPr>
              <w:t>EASJ930307PH4</w:t>
            </w:r>
          </w:p>
        </w:tc>
        <w:tc>
          <w:tcPr>
            <w:tcW w:w="1512" w:type="pct"/>
            <w:shd w:val="clear" w:color="auto" w:fill="auto"/>
            <w:vAlign w:val="center"/>
          </w:tcPr>
          <w:p w14:paraId="56D0F938" w14:textId="77777777" w:rsidR="007C5095" w:rsidRPr="009F12C5" w:rsidRDefault="007C5095" w:rsidP="00021D2E">
            <w:pPr>
              <w:pStyle w:val="Texto"/>
              <w:spacing w:before="40" w:after="40" w:line="240" w:lineRule="auto"/>
              <w:ind w:firstLine="0"/>
              <w:jc w:val="center"/>
              <w:rPr>
                <w:rFonts w:eastAsia="Times"/>
                <w:bCs/>
                <w:sz w:val="12"/>
                <w:szCs w:val="12"/>
                <w:lang w:eastAsia="es-MX"/>
              </w:rPr>
            </w:pPr>
            <w:r w:rsidRPr="009F12C5">
              <w:rPr>
                <w:rFonts w:eastAsia="Times"/>
                <w:bCs/>
                <w:sz w:val="12"/>
                <w:szCs w:val="12"/>
                <w:lang w:eastAsia="es-MX"/>
              </w:rPr>
              <w:t>ESTRADA SANTILLAN JUAN CARLOS</w:t>
            </w:r>
          </w:p>
        </w:tc>
        <w:tc>
          <w:tcPr>
            <w:tcW w:w="1586" w:type="pct"/>
            <w:shd w:val="clear" w:color="auto" w:fill="auto"/>
            <w:vAlign w:val="center"/>
          </w:tcPr>
          <w:p w14:paraId="29F5B9A1" w14:textId="77777777" w:rsidR="007C5095" w:rsidRPr="009F12C5" w:rsidRDefault="007C5095" w:rsidP="00021D2E">
            <w:pPr>
              <w:pStyle w:val="Texto"/>
              <w:spacing w:before="40" w:after="40" w:line="240" w:lineRule="auto"/>
              <w:ind w:firstLine="0"/>
              <w:jc w:val="center"/>
              <w:rPr>
                <w:rFonts w:eastAsia="Times"/>
                <w:bCs/>
                <w:sz w:val="12"/>
                <w:szCs w:val="12"/>
                <w:lang w:eastAsia="es-MX"/>
              </w:rPr>
            </w:pPr>
            <w:r w:rsidRPr="009F12C5">
              <w:rPr>
                <w:rFonts w:eastAsia="Times"/>
                <w:bCs/>
                <w:sz w:val="12"/>
                <w:szCs w:val="12"/>
                <w:lang w:eastAsia="es-MX"/>
              </w:rPr>
              <w:t>500-05-2019-27836 de fecha 17 de septiembre de 2019</w:t>
            </w:r>
          </w:p>
        </w:tc>
        <w:tc>
          <w:tcPr>
            <w:tcW w:w="953" w:type="pct"/>
            <w:shd w:val="clear" w:color="auto" w:fill="auto"/>
            <w:vAlign w:val="center"/>
          </w:tcPr>
          <w:p w14:paraId="52DF18A0" w14:textId="77777777" w:rsidR="007C5095" w:rsidRPr="009F12C5" w:rsidRDefault="007C5095" w:rsidP="00021D2E">
            <w:pPr>
              <w:pStyle w:val="Texto"/>
              <w:spacing w:before="40" w:after="40" w:line="240" w:lineRule="auto"/>
              <w:ind w:firstLine="0"/>
              <w:jc w:val="center"/>
              <w:rPr>
                <w:rFonts w:eastAsia="Times"/>
                <w:bCs/>
                <w:sz w:val="12"/>
                <w:szCs w:val="12"/>
                <w:lang w:eastAsia="es-MX"/>
              </w:rPr>
            </w:pPr>
            <w:r w:rsidRPr="009F12C5">
              <w:rPr>
                <w:rFonts w:eastAsia="Times"/>
                <w:bCs/>
                <w:sz w:val="12"/>
                <w:szCs w:val="12"/>
                <w:lang w:eastAsia="es-MX"/>
              </w:rPr>
              <w:t>08 de octubre de 2019</w:t>
            </w:r>
          </w:p>
        </w:tc>
      </w:tr>
      <w:tr w:rsidR="007C5095" w:rsidRPr="009F12C5" w14:paraId="4C4C4F99" w14:textId="77777777" w:rsidTr="00021D2E">
        <w:trPr>
          <w:trHeight w:val="20"/>
        </w:trPr>
        <w:tc>
          <w:tcPr>
            <w:tcW w:w="180" w:type="pct"/>
            <w:shd w:val="clear" w:color="auto" w:fill="auto"/>
            <w:vAlign w:val="center"/>
          </w:tcPr>
          <w:p w14:paraId="1B5664F5" w14:textId="77777777" w:rsidR="007C5095" w:rsidRPr="009F12C5" w:rsidRDefault="007C5095" w:rsidP="00021D2E">
            <w:pPr>
              <w:pStyle w:val="Texto"/>
              <w:spacing w:before="40" w:after="40" w:line="240" w:lineRule="auto"/>
              <w:ind w:firstLine="0"/>
              <w:jc w:val="center"/>
              <w:rPr>
                <w:rFonts w:eastAsia="Times"/>
                <w:bCs/>
                <w:color w:val="000000"/>
                <w:sz w:val="12"/>
                <w:szCs w:val="12"/>
                <w:lang w:eastAsia="es-MX"/>
              </w:rPr>
            </w:pPr>
            <w:r w:rsidRPr="009F12C5">
              <w:rPr>
                <w:rFonts w:eastAsia="Times"/>
                <w:bCs/>
                <w:color w:val="000000"/>
                <w:sz w:val="12"/>
                <w:szCs w:val="12"/>
                <w:lang w:eastAsia="es-MX"/>
              </w:rPr>
              <w:t>7</w:t>
            </w:r>
          </w:p>
        </w:tc>
        <w:tc>
          <w:tcPr>
            <w:tcW w:w="768" w:type="pct"/>
            <w:shd w:val="clear" w:color="auto" w:fill="auto"/>
            <w:vAlign w:val="center"/>
          </w:tcPr>
          <w:p w14:paraId="5C6BDACD" w14:textId="77777777" w:rsidR="007C5095" w:rsidRPr="009F12C5" w:rsidRDefault="007C5095" w:rsidP="00021D2E">
            <w:pPr>
              <w:pStyle w:val="Texto"/>
              <w:spacing w:before="40" w:after="40" w:line="240" w:lineRule="auto"/>
              <w:ind w:firstLine="0"/>
              <w:rPr>
                <w:rFonts w:eastAsia="Calibri"/>
                <w:sz w:val="12"/>
                <w:szCs w:val="12"/>
              </w:rPr>
            </w:pPr>
            <w:r w:rsidRPr="009F12C5">
              <w:rPr>
                <w:sz w:val="12"/>
                <w:szCs w:val="12"/>
              </w:rPr>
              <w:t>MOL150602A94</w:t>
            </w:r>
          </w:p>
        </w:tc>
        <w:tc>
          <w:tcPr>
            <w:tcW w:w="1512" w:type="pct"/>
            <w:shd w:val="clear" w:color="auto" w:fill="auto"/>
            <w:vAlign w:val="center"/>
          </w:tcPr>
          <w:p w14:paraId="30B5D579" w14:textId="77777777" w:rsidR="007C5095" w:rsidRPr="009F12C5" w:rsidRDefault="007C5095" w:rsidP="00021D2E">
            <w:pPr>
              <w:pStyle w:val="Texto"/>
              <w:spacing w:before="40" w:after="40" w:line="240" w:lineRule="auto"/>
              <w:ind w:firstLine="0"/>
              <w:jc w:val="center"/>
              <w:rPr>
                <w:rFonts w:eastAsia="Calibri"/>
                <w:sz w:val="12"/>
                <w:szCs w:val="12"/>
              </w:rPr>
            </w:pPr>
            <w:r w:rsidRPr="009F12C5">
              <w:rPr>
                <w:sz w:val="12"/>
                <w:szCs w:val="12"/>
              </w:rPr>
              <w:t>MENSAJERÍA DEL OLIMPO, S.A. DE C.V.</w:t>
            </w:r>
          </w:p>
        </w:tc>
        <w:tc>
          <w:tcPr>
            <w:tcW w:w="1586" w:type="pct"/>
            <w:shd w:val="clear" w:color="auto" w:fill="auto"/>
            <w:vAlign w:val="center"/>
          </w:tcPr>
          <w:p w14:paraId="4ACB451E" w14:textId="77777777" w:rsidR="007C5095" w:rsidRPr="009F12C5" w:rsidRDefault="007C5095" w:rsidP="00021D2E">
            <w:pPr>
              <w:pStyle w:val="Texto"/>
              <w:spacing w:before="40" w:after="40" w:line="240" w:lineRule="auto"/>
              <w:ind w:firstLine="0"/>
              <w:jc w:val="center"/>
              <w:rPr>
                <w:rFonts w:eastAsia="Calibri"/>
                <w:sz w:val="12"/>
                <w:szCs w:val="12"/>
              </w:rPr>
            </w:pPr>
            <w:r w:rsidRPr="009F12C5">
              <w:rPr>
                <w:sz w:val="12"/>
                <w:szCs w:val="12"/>
              </w:rPr>
              <w:t>500-05-2020-23677 de fecha 15 de octubre de 2020</w:t>
            </w:r>
          </w:p>
        </w:tc>
        <w:tc>
          <w:tcPr>
            <w:tcW w:w="953" w:type="pct"/>
            <w:shd w:val="clear" w:color="auto" w:fill="auto"/>
            <w:vAlign w:val="center"/>
          </w:tcPr>
          <w:p w14:paraId="732778A5" w14:textId="77777777" w:rsidR="007C5095" w:rsidRPr="009F12C5" w:rsidRDefault="007C5095" w:rsidP="00021D2E">
            <w:pPr>
              <w:pStyle w:val="Texto"/>
              <w:spacing w:before="40" w:after="40" w:line="240" w:lineRule="auto"/>
              <w:ind w:firstLine="0"/>
              <w:jc w:val="center"/>
              <w:rPr>
                <w:rFonts w:eastAsia="Calibri"/>
                <w:sz w:val="12"/>
                <w:szCs w:val="12"/>
              </w:rPr>
            </w:pPr>
            <w:r w:rsidRPr="009F12C5">
              <w:rPr>
                <w:sz w:val="12"/>
                <w:szCs w:val="12"/>
              </w:rPr>
              <w:t>29 de octubre de 2020</w:t>
            </w:r>
          </w:p>
        </w:tc>
      </w:tr>
      <w:tr w:rsidR="007C5095" w:rsidRPr="009F12C5" w14:paraId="2F8C01AE" w14:textId="77777777" w:rsidTr="00021D2E">
        <w:trPr>
          <w:trHeight w:val="20"/>
        </w:trPr>
        <w:tc>
          <w:tcPr>
            <w:tcW w:w="180" w:type="pct"/>
            <w:shd w:val="clear" w:color="auto" w:fill="auto"/>
            <w:vAlign w:val="center"/>
          </w:tcPr>
          <w:p w14:paraId="26966B96" w14:textId="77777777" w:rsidR="007C5095" w:rsidRPr="009F12C5" w:rsidRDefault="007C5095" w:rsidP="00021D2E">
            <w:pPr>
              <w:pStyle w:val="Texto"/>
              <w:spacing w:before="40" w:after="40" w:line="240" w:lineRule="auto"/>
              <w:ind w:firstLine="0"/>
              <w:jc w:val="center"/>
              <w:rPr>
                <w:rFonts w:eastAsia="Times"/>
                <w:bCs/>
                <w:color w:val="000000"/>
                <w:sz w:val="12"/>
                <w:szCs w:val="12"/>
                <w:lang w:eastAsia="es-MX"/>
              </w:rPr>
            </w:pPr>
            <w:r w:rsidRPr="009F12C5">
              <w:rPr>
                <w:rFonts w:eastAsia="Times"/>
                <w:bCs/>
                <w:color w:val="000000"/>
                <w:sz w:val="12"/>
                <w:szCs w:val="12"/>
                <w:lang w:eastAsia="es-MX"/>
              </w:rPr>
              <w:t>8</w:t>
            </w:r>
          </w:p>
        </w:tc>
        <w:tc>
          <w:tcPr>
            <w:tcW w:w="768" w:type="pct"/>
            <w:shd w:val="clear" w:color="auto" w:fill="auto"/>
            <w:vAlign w:val="center"/>
          </w:tcPr>
          <w:p w14:paraId="73AA2C83" w14:textId="77777777" w:rsidR="007C5095" w:rsidRPr="009F12C5" w:rsidRDefault="007C5095" w:rsidP="00021D2E">
            <w:pPr>
              <w:pStyle w:val="Texto"/>
              <w:spacing w:before="40" w:after="40" w:line="240" w:lineRule="auto"/>
              <w:ind w:firstLine="0"/>
              <w:rPr>
                <w:rFonts w:eastAsia="Calibri"/>
                <w:sz w:val="12"/>
                <w:szCs w:val="12"/>
              </w:rPr>
            </w:pPr>
            <w:r w:rsidRPr="009F12C5">
              <w:rPr>
                <w:rFonts w:eastAsia="Times"/>
                <w:bCs/>
                <w:sz w:val="12"/>
                <w:szCs w:val="12"/>
                <w:lang w:eastAsia="es-MX"/>
              </w:rPr>
              <w:t>NBO1503038R0</w:t>
            </w:r>
          </w:p>
        </w:tc>
        <w:tc>
          <w:tcPr>
            <w:tcW w:w="1512" w:type="pct"/>
            <w:shd w:val="clear" w:color="auto" w:fill="auto"/>
            <w:vAlign w:val="center"/>
          </w:tcPr>
          <w:p w14:paraId="627A8151" w14:textId="77777777" w:rsidR="007C5095" w:rsidRPr="009F12C5" w:rsidRDefault="007C5095" w:rsidP="00021D2E">
            <w:pPr>
              <w:pStyle w:val="Texto"/>
              <w:spacing w:before="40" w:after="40" w:line="240" w:lineRule="auto"/>
              <w:ind w:firstLine="0"/>
              <w:jc w:val="center"/>
              <w:rPr>
                <w:rFonts w:eastAsia="Calibri"/>
                <w:sz w:val="12"/>
                <w:szCs w:val="12"/>
              </w:rPr>
            </w:pPr>
            <w:r w:rsidRPr="009F12C5">
              <w:rPr>
                <w:rFonts w:eastAsia="Times"/>
                <w:bCs/>
                <w:sz w:val="12"/>
                <w:szCs w:val="12"/>
                <w:lang w:eastAsia="es-MX"/>
              </w:rPr>
              <w:t>NEGOCIOS BOCASANTIAGO, S.A. DE C.V.</w:t>
            </w:r>
          </w:p>
        </w:tc>
        <w:tc>
          <w:tcPr>
            <w:tcW w:w="2539" w:type="pct"/>
            <w:gridSpan w:val="2"/>
            <w:shd w:val="clear" w:color="auto" w:fill="auto"/>
            <w:vAlign w:val="center"/>
          </w:tcPr>
          <w:p w14:paraId="10BFF7A4" w14:textId="77777777" w:rsidR="007C5095" w:rsidRPr="009F12C5" w:rsidRDefault="007C5095" w:rsidP="00021D2E">
            <w:pPr>
              <w:pStyle w:val="Texto"/>
              <w:spacing w:before="40" w:after="40" w:line="240" w:lineRule="auto"/>
              <w:ind w:firstLine="0"/>
              <w:jc w:val="center"/>
              <w:rPr>
                <w:rFonts w:eastAsia="Calibri"/>
                <w:sz w:val="12"/>
                <w:szCs w:val="12"/>
              </w:rPr>
            </w:pPr>
            <w:r w:rsidRPr="009F12C5">
              <w:rPr>
                <w:rFonts w:eastAsia="Times"/>
                <w:bCs/>
                <w:sz w:val="12"/>
                <w:szCs w:val="12"/>
                <w:lang w:eastAsia="es-MX"/>
              </w:rPr>
              <w:t>Esta contribuyente no fue publicada en Listados Definitivos</w:t>
            </w:r>
          </w:p>
        </w:tc>
      </w:tr>
      <w:tr w:rsidR="007C5095" w:rsidRPr="009F12C5" w14:paraId="640E9A94" w14:textId="77777777" w:rsidTr="00021D2E">
        <w:trPr>
          <w:trHeight w:val="20"/>
        </w:trPr>
        <w:tc>
          <w:tcPr>
            <w:tcW w:w="180" w:type="pct"/>
            <w:shd w:val="clear" w:color="auto" w:fill="auto"/>
            <w:vAlign w:val="center"/>
          </w:tcPr>
          <w:p w14:paraId="29294568" w14:textId="77777777" w:rsidR="007C5095" w:rsidRPr="009F12C5" w:rsidRDefault="007C5095" w:rsidP="00021D2E">
            <w:pPr>
              <w:pStyle w:val="Texto"/>
              <w:spacing w:before="40" w:after="40" w:line="240" w:lineRule="auto"/>
              <w:ind w:firstLine="0"/>
              <w:jc w:val="center"/>
              <w:rPr>
                <w:rFonts w:eastAsia="Times"/>
                <w:bCs/>
                <w:color w:val="000000"/>
                <w:sz w:val="12"/>
                <w:szCs w:val="12"/>
                <w:lang w:eastAsia="es-MX"/>
              </w:rPr>
            </w:pPr>
            <w:r w:rsidRPr="009F12C5">
              <w:rPr>
                <w:rFonts w:eastAsia="Times"/>
                <w:bCs/>
                <w:color w:val="000000"/>
                <w:sz w:val="12"/>
                <w:szCs w:val="12"/>
                <w:lang w:eastAsia="es-MX"/>
              </w:rPr>
              <w:t>9</w:t>
            </w:r>
          </w:p>
        </w:tc>
        <w:tc>
          <w:tcPr>
            <w:tcW w:w="768" w:type="pct"/>
            <w:shd w:val="clear" w:color="auto" w:fill="auto"/>
            <w:vAlign w:val="center"/>
          </w:tcPr>
          <w:p w14:paraId="2F586E6A" w14:textId="77777777" w:rsidR="007C5095" w:rsidRPr="009F12C5" w:rsidRDefault="007C5095" w:rsidP="00021D2E">
            <w:pPr>
              <w:pStyle w:val="Texto"/>
              <w:spacing w:before="40" w:after="40" w:line="240" w:lineRule="auto"/>
              <w:ind w:firstLine="0"/>
              <w:rPr>
                <w:sz w:val="12"/>
                <w:szCs w:val="12"/>
              </w:rPr>
            </w:pPr>
            <w:r w:rsidRPr="009F12C5">
              <w:rPr>
                <w:rFonts w:eastAsia="Times"/>
                <w:bCs/>
                <w:sz w:val="12"/>
                <w:szCs w:val="12"/>
                <w:lang w:eastAsia="es-MX"/>
              </w:rPr>
              <w:t>NEG110524KZ0</w:t>
            </w:r>
          </w:p>
        </w:tc>
        <w:tc>
          <w:tcPr>
            <w:tcW w:w="1512" w:type="pct"/>
            <w:shd w:val="clear" w:color="auto" w:fill="auto"/>
            <w:vAlign w:val="center"/>
          </w:tcPr>
          <w:p w14:paraId="6E90A4DB" w14:textId="77777777" w:rsidR="007C5095" w:rsidRPr="009F12C5" w:rsidRDefault="007C5095" w:rsidP="00021D2E">
            <w:pPr>
              <w:pStyle w:val="Texto"/>
              <w:spacing w:before="40" w:after="40" w:line="240" w:lineRule="auto"/>
              <w:ind w:firstLine="0"/>
              <w:jc w:val="center"/>
              <w:rPr>
                <w:sz w:val="12"/>
                <w:szCs w:val="12"/>
              </w:rPr>
            </w:pPr>
            <w:r w:rsidRPr="009F12C5">
              <w:rPr>
                <w:rFonts w:eastAsia="Times"/>
                <w:bCs/>
                <w:sz w:val="12"/>
                <w:szCs w:val="12"/>
                <w:lang w:eastAsia="es-MX"/>
              </w:rPr>
              <w:t>NEGOCIOS EMPRENDEDORES DEL GOLFO, S.A. DE C.V.</w:t>
            </w:r>
          </w:p>
        </w:tc>
        <w:tc>
          <w:tcPr>
            <w:tcW w:w="1586" w:type="pct"/>
            <w:shd w:val="clear" w:color="auto" w:fill="auto"/>
            <w:vAlign w:val="center"/>
          </w:tcPr>
          <w:p w14:paraId="3E116948" w14:textId="77777777" w:rsidR="007C5095" w:rsidRPr="009F12C5" w:rsidRDefault="007C5095" w:rsidP="00021D2E">
            <w:pPr>
              <w:pStyle w:val="Texto"/>
              <w:spacing w:before="40" w:after="40" w:line="240" w:lineRule="auto"/>
              <w:ind w:firstLine="0"/>
              <w:jc w:val="center"/>
              <w:rPr>
                <w:sz w:val="12"/>
                <w:szCs w:val="12"/>
              </w:rPr>
            </w:pPr>
            <w:r w:rsidRPr="009F12C5">
              <w:rPr>
                <w:rFonts w:eastAsia="Calibri"/>
                <w:color w:val="000000"/>
                <w:sz w:val="12"/>
                <w:szCs w:val="12"/>
              </w:rPr>
              <w:t>500-05-2021-15535 de fecha 14 de julio de 2021</w:t>
            </w:r>
          </w:p>
        </w:tc>
        <w:tc>
          <w:tcPr>
            <w:tcW w:w="953" w:type="pct"/>
            <w:shd w:val="clear" w:color="auto" w:fill="auto"/>
            <w:vAlign w:val="center"/>
          </w:tcPr>
          <w:p w14:paraId="3D00D595" w14:textId="77777777" w:rsidR="007C5095" w:rsidRPr="009F12C5" w:rsidRDefault="007C5095" w:rsidP="00021D2E">
            <w:pPr>
              <w:pStyle w:val="Texto"/>
              <w:spacing w:before="40" w:after="40" w:line="240" w:lineRule="auto"/>
              <w:ind w:firstLine="0"/>
              <w:jc w:val="center"/>
              <w:rPr>
                <w:sz w:val="12"/>
                <w:szCs w:val="12"/>
              </w:rPr>
            </w:pPr>
            <w:r w:rsidRPr="009F12C5">
              <w:rPr>
                <w:rFonts w:eastAsia="Calibri"/>
                <w:color w:val="000000"/>
                <w:sz w:val="12"/>
                <w:szCs w:val="12"/>
              </w:rPr>
              <w:t>19 de agosto de 2021</w:t>
            </w:r>
          </w:p>
        </w:tc>
      </w:tr>
      <w:tr w:rsidR="007C5095" w:rsidRPr="009F12C5" w14:paraId="2017404C" w14:textId="77777777" w:rsidTr="00021D2E">
        <w:trPr>
          <w:trHeight w:val="20"/>
        </w:trPr>
        <w:tc>
          <w:tcPr>
            <w:tcW w:w="180" w:type="pct"/>
            <w:shd w:val="clear" w:color="auto" w:fill="auto"/>
            <w:vAlign w:val="center"/>
          </w:tcPr>
          <w:p w14:paraId="1F4D1DB9" w14:textId="77777777" w:rsidR="007C5095" w:rsidRPr="009F12C5" w:rsidRDefault="007C5095" w:rsidP="00021D2E">
            <w:pPr>
              <w:pStyle w:val="Texto"/>
              <w:spacing w:before="40" w:after="40" w:line="240" w:lineRule="auto"/>
              <w:ind w:firstLine="0"/>
              <w:jc w:val="center"/>
              <w:rPr>
                <w:rFonts w:eastAsia="Times"/>
                <w:bCs/>
                <w:color w:val="000000"/>
                <w:sz w:val="12"/>
                <w:szCs w:val="12"/>
                <w:lang w:eastAsia="es-MX"/>
              </w:rPr>
            </w:pPr>
            <w:r w:rsidRPr="009F12C5">
              <w:rPr>
                <w:rFonts w:eastAsia="Times"/>
                <w:bCs/>
                <w:color w:val="000000"/>
                <w:sz w:val="12"/>
                <w:szCs w:val="12"/>
                <w:lang w:eastAsia="es-MX"/>
              </w:rPr>
              <w:lastRenderedPageBreak/>
              <w:t>10</w:t>
            </w:r>
          </w:p>
        </w:tc>
        <w:tc>
          <w:tcPr>
            <w:tcW w:w="768" w:type="pct"/>
            <w:shd w:val="clear" w:color="auto" w:fill="auto"/>
            <w:vAlign w:val="center"/>
          </w:tcPr>
          <w:p w14:paraId="6C7A02A5" w14:textId="77777777" w:rsidR="007C5095" w:rsidRPr="009F12C5" w:rsidRDefault="007C5095" w:rsidP="00021D2E">
            <w:pPr>
              <w:pStyle w:val="Texto"/>
              <w:spacing w:before="40" w:after="40" w:line="240" w:lineRule="auto"/>
              <w:ind w:firstLine="0"/>
              <w:rPr>
                <w:sz w:val="12"/>
                <w:szCs w:val="12"/>
              </w:rPr>
            </w:pPr>
            <w:r w:rsidRPr="009F12C5">
              <w:rPr>
                <w:sz w:val="12"/>
                <w:szCs w:val="12"/>
              </w:rPr>
              <w:t>RSE171114DC3</w:t>
            </w:r>
          </w:p>
        </w:tc>
        <w:tc>
          <w:tcPr>
            <w:tcW w:w="1512" w:type="pct"/>
            <w:shd w:val="clear" w:color="auto" w:fill="auto"/>
            <w:vAlign w:val="center"/>
          </w:tcPr>
          <w:p w14:paraId="1FC455E0" w14:textId="77777777" w:rsidR="007C5095" w:rsidRPr="009F12C5" w:rsidRDefault="007C5095" w:rsidP="00021D2E">
            <w:pPr>
              <w:pStyle w:val="Texto"/>
              <w:spacing w:before="40" w:after="40" w:line="240" w:lineRule="auto"/>
              <w:ind w:firstLine="0"/>
              <w:jc w:val="center"/>
              <w:rPr>
                <w:sz w:val="12"/>
                <w:szCs w:val="12"/>
              </w:rPr>
            </w:pPr>
            <w:r w:rsidRPr="009F12C5">
              <w:rPr>
                <w:sz w:val="12"/>
                <w:szCs w:val="12"/>
              </w:rPr>
              <w:t>RENOV SERVICIOS, S.A. DE C.V.</w:t>
            </w:r>
          </w:p>
        </w:tc>
        <w:tc>
          <w:tcPr>
            <w:tcW w:w="1586" w:type="pct"/>
            <w:shd w:val="clear" w:color="auto" w:fill="auto"/>
            <w:vAlign w:val="center"/>
          </w:tcPr>
          <w:p w14:paraId="4A1F356F" w14:textId="77777777" w:rsidR="007C5095" w:rsidRPr="009F12C5" w:rsidRDefault="007C5095" w:rsidP="00021D2E">
            <w:pPr>
              <w:pStyle w:val="Texto"/>
              <w:spacing w:before="40" w:after="40" w:line="240" w:lineRule="auto"/>
              <w:ind w:firstLine="0"/>
              <w:jc w:val="center"/>
              <w:rPr>
                <w:sz w:val="12"/>
                <w:szCs w:val="12"/>
              </w:rPr>
            </w:pPr>
            <w:r w:rsidRPr="009F12C5">
              <w:rPr>
                <w:sz w:val="12"/>
                <w:szCs w:val="12"/>
              </w:rPr>
              <w:t>500-05-2020-13612 de fecha 28 de mayo de 2020</w:t>
            </w:r>
          </w:p>
        </w:tc>
        <w:tc>
          <w:tcPr>
            <w:tcW w:w="953" w:type="pct"/>
            <w:shd w:val="clear" w:color="auto" w:fill="auto"/>
            <w:vAlign w:val="center"/>
          </w:tcPr>
          <w:p w14:paraId="2A51D2F8" w14:textId="77777777" w:rsidR="007C5095" w:rsidRPr="009F12C5" w:rsidRDefault="007C5095" w:rsidP="00021D2E">
            <w:pPr>
              <w:pStyle w:val="Texto"/>
              <w:spacing w:before="40" w:after="40" w:line="240" w:lineRule="auto"/>
              <w:ind w:firstLine="0"/>
              <w:jc w:val="center"/>
              <w:rPr>
                <w:sz w:val="12"/>
                <w:szCs w:val="12"/>
              </w:rPr>
            </w:pPr>
            <w:r w:rsidRPr="009F12C5">
              <w:rPr>
                <w:sz w:val="12"/>
                <w:szCs w:val="12"/>
              </w:rPr>
              <w:t>25 de junio de 2020</w:t>
            </w:r>
          </w:p>
        </w:tc>
      </w:tr>
      <w:tr w:rsidR="007C5095" w:rsidRPr="009F12C5" w14:paraId="2DD6387A" w14:textId="77777777" w:rsidTr="00021D2E">
        <w:trPr>
          <w:trHeight w:val="20"/>
        </w:trPr>
        <w:tc>
          <w:tcPr>
            <w:tcW w:w="180" w:type="pct"/>
            <w:shd w:val="clear" w:color="auto" w:fill="auto"/>
            <w:vAlign w:val="center"/>
          </w:tcPr>
          <w:p w14:paraId="370A7309" w14:textId="77777777" w:rsidR="007C5095" w:rsidRPr="009F12C5" w:rsidRDefault="007C5095" w:rsidP="00021D2E">
            <w:pPr>
              <w:pStyle w:val="Texto"/>
              <w:spacing w:before="40" w:after="40" w:line="240" w:lineRule="auto"/>
              <w:ind w:firstLine="0"/>
              <w:jc w:val="center"/>
              <w:rPr>
                <w:rFonts w:eastAsia="Times"/>
                <w:bCs/>
                <w:color w:val="000000"/>
                <w:sz w:val="12"/>
                <w:szCs w:val="12"/>
                <w:lang w:eastAsia="es-MX"/>
              </w:rPr>
            </w:pPr>
            <w:r w:rsidRPr="009F12C5">
              <w:rPr>
                <w:rFonts w:eastAsia="Times"/>
                <w:bCs/>
                <w:color w:val="000000"/>
                <w:sz w:val="12"/>
                <w:szCs w:val="12"/>
                <w:lang w:eastAsia="es-MX"/>
              </w:rPr>
              <w:t>11</w:t>
            </w:r>
          </w:p>
        </w:tc>
        <w:tc>
          <w:tcPr>
            <w:tcW w:w="768" w:type="pct"/>
            <w:shd w:val="clear" w:color="auto" w:fill="auto"/>
            <w:vAlign w:val="center"/>
          </w:tcPr>
          <w:p w14:paraId="26EBE86D" w14:textId="77777777" w:rsidR="007C5095" w:rsidRPr="009F12C5" w:rsidRDefault="007C5095" w:rsidP="00021D2E">
            <w:pPr>
              <w:pStyle w:val="Texto"/>
              <w:spacing w:before="40" w:after="40" w:line="240" w:lineRule="auto"/>
              <w:ind w:firstLine="0"/>
              <w:rPr>
                <w:rFonts w:eastAsia="Times"/>
                <w:bCs/>
                <w:sz w:val="12"/>
                <w:szCs w:val="12"/>
                <w:lang w:eastAsia="es-MX"/>
              </w:rPr>
            </w:pPr>
            <w:r w:rsidRPr="009F12C5">
              <w:rPr>
                <w:rFonts w:eastAsia="Times"/>
                <w:bCs/>
                <w:sz w:val="12"/>
                <w:szCs w:val="12"/>
                <w:lang w:eastAsia="es-MX"/>
              </w:rPr>
              <w:t>SRU150717347</w:t>
            </w:r>
          </w:p>
        </w:tc>
        <w:tc>
          <w:tcPr>
            <w:tcW w:w="1512" w:type="pct"/>
            <w:shd w:val="clear" w:color="auto" w:fill="auto"/>
            <w:vAlign w:val="center"/>
          </w:tcPr>
          <w:p w14:paraId="4340745D" w14:textId="77777777" w:rsidR="007C5095" w:rsidRPr="009F12C5" w:rsidRDefault="007C5095" w:rsidP="00021D2E">
            <w:pPr>
              <w:pStyle w:val="Texto"/>
              <w:spacing w:before="40" w:after="40" w:line="240" w:lineRule="auto"/>
              <w:ind w:firstLine="0"/>
              <w:jc w:val="center"/>
              <w:rPr>
                <w:rFonts w:eastAsia="Times"/>
                <w:bCs/>
                <w:sz w:val="12"/>
                <w:szCs w:val="12"/>
                <w:lang w:eastAsia="es-MX"/>
              </w:rPr>
            </w:pPr>
            <w:r w:rsidRPr="009F12C5">
              <w:rPr>
                <w:rFonts w:eastAsia="Times"/>
                <w:bCs/>
                <w:sz w:val="12"/>
                <w:szCs w:val="12"/>
                <w:lang w:eastAsia="es-MX"/>
              </w:rPr>
              <w:t>SERVICIOS RUÑAK, S.A. DE C.V.</w:t>
            </w:r>
          </w:p>
        </w:tc>
        <w:tc>
          <w:tcPr>
            <w:tcW w:w="1586" w:type="pct"/>
            <w:shd w:val="clear" w:color="auto" w:fill="auto"/>
            <w:vAlign w:val="center"/>
          </w:tcPr>
          <w:p w14:paraId="1ABCFAAA" w14:textId="77777777" w:rsidR="007C5095" w:rsidRPr="009F12C5" w:rsidRDefault="007C5095" w:rsidP="00021D2E">
            <w:pPr>
              <w:pStyle w:val="Texto"/>
              <w:spacing w:before="40" w:after="40" w:line="240" w:lineRule="auto"/>
              <w:ind w:firstLine="0"/>
              <w:jc w:val="center"/>
              <w:rPr>
                <w:rFonts w:eastAsia="Calibri"/>
                <w:color w:val="000000"/>
                <w:sz w:val="12"/>
                <w:szCs w:val="12"/>
              </w:rPr>
            </w:pPr>
            <w:r w:rsidRPr="009F12C5">
              <w:rPr>
                <w:rFonts w:eastAsia="Calibri"/>
                <w:color w:val="000000"/>
                <w:sz w:val="12"/>
                <w:szCs w:val="12"/>
              </w:rPr>
              <w:t>500-05-2021-5055 de fecha 09 de febrero de 2021</w:t>
            </w:r>
          </w:p>
        </w:tc>
        <w:tc>
          <w:tcPr>
            <w:tcW w:w="953" w:type="pct"/>
            <w:shd w:val="clear" w:color="auto" w:fill="auto"/>
            <w:vAlign w:val="center"/>
          </w:tcPr>
          <w:p w14:paraId="5EE90E4B" w14:textId="77777777" w:rsidR="007C5095" w:rsidRPr="009F12C5" w:rsidRDefault="007C5095" w:rsidP="00021D2E">
            <w:pPr>
              <w:pStyle w:val="Texto"/>
              <w:spacing w:before="40" w:after="40" w:line="240" w:lineRule="auto"/>
              <w:ind w:firstLine="0"/>
              <w:jc w:val="center"/>
              <w:rPr>
                <w:rFonts w:eastAsia="Calibri"/>
                <w:color w:val="000000"/>
                <w:sz w:val="12"/>
                <w:szCs w:val="12"/>
              </w:rPr>
            </w:pPr>
            <w:r w:rsidRPr="009F12C5">
              <w:rPr>
                <w:rFonts w:eastAsia="Calibri"/>
                <w:color w:val="000000"/>
                <w:sz w:val="12"/>
                <w:szCs w:val="12"/>
              </w:rPr>
              <w:t>22 de febrero de 2021</w:t>
            </w:r>
          </w:p>
        </w:tc>
      </w:tr>
      <w:tr w:rsidR="007C5095" w:rsidRPr="009F12C5" w14:paraId="331F66DF" w14:textId="77777777" w:rsidTr="00021D2E">
        <w:trPr>
          <w:trHeight w:val="20"/>
        </w:trPr>
        <w:tc>
          <w:tcPr>
            <w:tcW w:w="180" w:type="pct"/>
            <w:shd w:val="clear" w:color="auto" w:fill="auto"/>
            <w:vAlign w:val="center"/>
          </w:tcPr>
          <w:p w14:paraId="0E416303" w14:textId="77777777" w:rsidR="007C5095" w:rsidRPr="009F12C5" w:rsidRDefault="007C5095" w:rsidP="00021D2E">
            <w:pPr>
              <w:pStyle w:val="Texto"/>
              <w:spacing w:before="40" w:after="40" w:line="240" w:lineRule="auto"/>
              <w:ind w:firstLine="0"/>
              <w:jc w:val="center"/>
              <w:rPr>
                <w:rFonts w:eastAsia="Times"/>
                <w:bCs/>
                <w:color w:val="000000"/>
                <w:sz w:val="12"/>
                <w:szCs w:val="12"/>
                <w:lang w:eastAsia="es-MX"/>
              </w:rPr>
            </w:pPr>
            <w:r w:rsidRPr="009F12C5">
              <w:rPr>
                <w:rFonts w:eastAsia="Times"/>
                <w:bCs/>
                <w:color w:val="000000"/>
                <w:sz w:val="12"/>
                <w:szCs w:val="12"/>
                <w:lang w:eastAsia="es-MX"/>
              </w:rPr>
              <w:t>12</w:t>
            </w:r>
          </w:p>
        </w:tc>
        <w:tc>
          <w:tcPr>
            <w:tcW w:w="768" w:type="pct"/>
            <w:tcBorders>
              <w:top w:val="single" w:sz="4" w:space="0" w:color="auto"/>
              <w:left w:val="single" w:sz="4" w:space="0" w:color="auto"/>
              <w:bottom w:val="single" w:sz="4" w:space="0" w:color="auto"/>
              <w:right w:val="single" w:sz="4" w:space="0" w:color="auto"/>
            </w:tcBorders>
            <w:vAlign w:val="center"/>
          </w:tcPr>
          <w:p w14:paraId="7D801086" w14:textId="77777777" w:rsidR="007C5095" w:rsidRPr="009F12C5" w:rsidRDefault="007C5095" w:rsidP="00021D2E">
            <w:pPr>
              <w:pStyle w:val="Texto"/>
              <w:spacing w:before="40" w:after="40" w:line="240" w:lineRule="auto"/>
              <w:ind w:firstLine="0"/>
              <w:rPr>
                <w:rFonts w:eastAsia="Times"/>
                <w:bCs/>
                <w:sz w:val="12"/>
                <w:szCs w:val="12"/>
                <w:lang w:eastAsia="es-MX"/>
              </w:rPr>
            </w:pPr>
            <w:r w:rsidRPr="009F12C5">
              <w:rPr>
                <w:rFonts w:eastAsia="Times"/>
                <w:bCs/>
                <w:sz w:val="12"/>
                <w:szCs w:val="12"/>
                <w:lang w:eastAsia="es-MX"/>
              </w:rPr>
              <w:t>GCM1411132T4</w:t>
            </w:r>
          </w:p>
        </w:tc>
        <w:tc>
          <w:tcPr>
            <w:tcW w:w="1512" w:type="pct"/>
            <w:tcBorders>
              <w:top w:val="single" w:sz="4" w:space="0" w:color="auto"/>
              <w:left w:val="single" w:sz="4" w:space="0" w:color="auto"/>
              <w:bottom w:val="single" w:sz="4" w:space="0" w:color="auto"/>
              <w:right w:val="single" w:sz="4" w:space="0" w:color="auto"/>
            </w:tcBorders>
            <w:vAlign w:val="center"/>
          </w:tcPr>
          <w:p w14:paraId="3506EBDA" w14:textId="77777777" w:rsidR="007C5095" w:rsidRPr="009F12C5" w:rsidRDefault="007C5095" w:rsidP="00021D2E">
            <w:pPr>
              <w:pStyle w:val="Texto"/>
              <w:spacing w:before="40" w:after="40" w:line="240" w:lineRule="auto"/>
              <w:ind w:firstLine="0"/>
              <w:jc w:val="center"/>
              <w:rPr>
                <w:rFonts w:eastAsia="Times"/>
                <w:bCs/>
                <w:sz w:val="12"/>
                <w:szCs w:val="12"/>
                <w:lang w:eastAsia="es-MX"/>
              </w:rPr>
            </w:pPr>
            <w:r w:rsidRPr="009F12C5">
              <w:rPr>
                <w:rFonts w:eastAsia="Times"/>
                <w:bCs/>
                <w:sz w:val="12"/>
                <w:szCs w:val="12"/>
                <w:lang w:eastAsia="es-MX"/>
              </w:rPr>
              <w:t>SOLUCIONES EMPRESARIALES Y PATRIMONIALES DIG, S.A. DE C.V.</w:t>
            </w:r>
          </w:p>
        </w:tc>
        <w:tc>
          <w:tcPr>
            <w:tcW w:w="1586" w:type="pct"/>
            <w:tcBorders>
              <w:top w:val="single" w:sz="4" w:space="0" w:color="auto"/>
              <w:left w:val="single" w:sz="4" w:space="0" w:color="auto"/>
              <w:bottom w:val="single" w:sz="4" w:space="0" w:color="auto"/>
              <w:right w:val="single" w:sz="4" w:space="0" w:color="auto"/>
            </w:tcBorders>
            <w:vAlign w:val="center"/>
          </w:tcPr>
          <w:p w14:paraId="6592D7BE" w14:textId="77777777" w:rsidR="007C5095" w:rsidRPr="009F12C5" w:rsidRDefault="007C5095" w:rsidP="00021D2E">
            <w:pPr>
              <w:pStyle w:val="Texto"/>
              <w:spacing w:before="40" w:after="40" w:line="240" w:lineRule="auto"/>
              <w:ind w:firstLine="0"/>
              <w:jc w:val="center"/>
              <w:rPr>
                <w:rFonts w:eastAsia="Calibri"/>
                <w:color w:val="000000"/>
                <w:sz w:val="12"/>
                <w:szCs w:val="12"/>
              </w:rPr>
            </w:pPr>
            <w:r w:rsidRPr="009F12C5">
              <w:rPr>
                <w:rFonts w:eastAsia="Times"/>
                <w:bCs/>
                <w:sz w:val="12"/>
                <w:szCs w:val="12"/>
                <w:lang w:eastAsia="es-MX"/>
              </w:rPr>
              <w:t>500-05-2019-35774 de fecha 17 de octubre de 2019</w:t>
            </w:r>
          </w:p>
        </w:tc>
        <w:tc>
          <w:tcPr>
            <w:tcW w:w="953" w:type="pct"/>
            <w:tcBorders>
              <w:top w:val="single" w:sz="4" w:space="0" w:color="auto"/>
              <w:left w:val="single" w:sz="4" w:space="0" w:color="auto"/>
              <w:bottom w:val="single" w:sz="4" w:space="0" w:color="auto"/>
              <w:right w:val="single" w:sz="4" w:space="0" w:color="auto"/>
            </w:tcBorders>
            <w:vAlign w:val="center"/>
          </w:tcPr>
          <w:p w14:paraId="4D6B9426" w14:textId="77777777" w:rsidR="007C5095" w:rsidRPr="009F12C5" w:rsidRDefault="007C5095" w:rsidP="00021D2E">
            <w:pPr>
              <w:pStyle w:val="Texto"/>
              <w:spacing w:before="40" w:after="40" w:line="240" w:lineRule="auto"/>
              <w:ind w:firstLine="0"/>
              <w:jc w:val="center"/>
              <w:rPr>
                <w:rFonts w:eastAsia="Calibri"/>
                <w:color w:val="000000"/>
                <w:sz w:val="12"/>
                <w:szCs w:val="12"/>
              </w:rPr>
            </w:pPr>
            <w:r w:rsidRPr="009F12C5">
              <w:rPr>
                <w:rFonts w:eastAsia="Times"/>
                <w:bCs/>
                <w:sz w:val="12"/>
                <w:szCs w:val="12"/>
                <w:lang w:eastAsia="es-MX"/>
              </w:rPr>
              <w:t>08 de noviembre de 2019</w:t>
            </w:r>
          </w:p>
        </w:tc>
      </w:tr>
      <w:tr w:rsidR="007C5095" w:rsidRPr="009F12C5" w14:paraId="02718F3F" w14:textId="77777777" w:rsidTr="00021D2E">
        <w:trPr>
          <w:trHeight w:val="20"/>
        </w:trPr>
        <w:tc>
          <w:tcPr>
            <w:tcW w:w="180" w:type="pct"/>
            <w:shd w:val="clear" w:color="auto" w:fill="auto"/>
            <w:vAlign w:val="center"/>
          </w:tcPr>
          <w:p w14:paraId="56BA5685" w14:textId="77777777" w:rsidR="007C5095" w:rsidRPr="009F12C5" w:rsidRDefault="007C5095" w:rsidP="00021D2E">
            <w:pPr>
              <w:pStyle w:val="Texto"/>
              <w:spacing w:before="40" w:after="40" w:line="240" w:lineRule="auto"/>
              <w:ind w:firstLine="0"/>
              <w:jc w:val="center"/>
              <w:rPr>
                <w:rFonts w:eastAsia="Times"/>
                <w:bCs/>
                <w:color w:val="000000"/>
                <w:sz w:val="12"/>
                <w:szCs w:val="12"/>
                <w:lang w:eastAsia="es-MX"/>
              </w:rPr>
            </w:pPr>
            <w:r w:rsidRPr="009F12C5">
              <w:rPr>
                <w:rFonts w:eastAsia="Times"/>
                <w:bCs/>
                <w:color w:val="000000"/>
                <w:sz w:val="12"/>
                <w:szCs w:val="12"/>
                <w:lang w:eastAsia="es-MX"/>
              </w:rPr>
              <w:t>13</w:t>
            </w:r>
          </w:p>
        </w:tc>
        <w:tc>
          <w:tcPr>
            <w:tcW w:w="768" w:type="pct"/>
            <w:shd w:val="clear" w:color="auto" w:fill="auto"/>
            <w:vAlign w:val="center"/>
          </w:tcPr>
          <w:p w14:paraId="45962088" w14:textId="77777777" w:rsidR="007C5095" w:rsidRPr="009F12C5" w:rsidRDefault="007C5095" w:rsidP="00021D2E">
            <w:pPr>
              <w:pStyle w:val="Texto"/>
              <w:spacing w:before="40" w:after="40" w:line="240" w:lineRule="auto"/>
              <w:ind w:firstLine="0"/>
              <w:rPr>
                <w:rFonts w:eastAsia="Times"/>
                <w:bCs/>
                <w:sz w:val="12"/>
                <w:szCs w:val="12"/>
                <w:lang w:eastAsia="es-MX"/>
              </w:rPr>
            </w:pPr>
            <w:r w:rsidRPr="009F12C5">
              <w:rPr>
                <w:rFonts w:eastAsia="Times"/>
                <w:bCs/>
                <w:sz w:val="12"/>
                <w:szCs w:val="12"/>
                <w:lang w:eastAsia="es-MX"/>
              </w:rPr>
              <w:t>TCS160721UR4</w:t>
            </w:r>
          </w:p>
        </w:tc>
        <w:tc>
          <w:tcPr>
            <w:tcW w:w="1512" w:type="pct"/>
            <w:shd w:val="clear" w:color="auto" w:fill="auto"/>
            <w:vAlign w:val="center"/>
          </w:tcPr>
          <w:p w14:paraId="2B6AD0AF" w14:textId="77777777" w:rsidR="007C5095" w:rsidRPr="009F12C5" w:rsidRDefault="007C5095" w:rsidP="00021D2E">
            <w:pPr>
              <w:pStyle w:val="Texto"/>
              <w:spacing w:before="40" w:after="40" w:line="240" w:lineRule="auto"/>
              <w:ind w:firstLine="0"/>
              <w:jc w:val="center"/>
              <w:rPr>
                <w:rFonts w:eastAsia="Times"/>
                <w:bCs/>
                <w:sz w:val="12"/>
                <w:szCs w:val="12"/>
                <w:lang w:eastAsia="es-MX"/>
              </w:rPr>
            </w:pPr>
            <w:r w:rsidRPr="009F12C5">
              <w:rPr>
                <w:rFonts w:eastAsia="Times"/>
                <w:bCs/>
                <w:sz w:val="12"/>
                <w:szCs w:val="12"/>
                <w:lang w:eastAsia="es-MX"/>
              </w:rPr>
              <w:t>TEXTILES DEL CENTRO Y SURESTE, S.A. DE C.V.</w:t>
            </w:r>
          </w:p>
        </w:tc>
        <w:tc>
          <w:tcPr>
            <w:tcW w:w="1586" w:type="pct"/>
            <w:shd w:val="clear" w:color="auto" w:fill="auto"/>
            <w:vAlign w:val="center"/>
          </w:tcPr>
          <w:p w14:paraId="3BD483CB" w14:textId="77777777" w:rsidR="007C5095" w:rsidRPr="009F12C5" w:rsidRDefault="007C5095" w:rsidP="00021D2E">
            <w:pPr>
              <w:pStyle w:val="Texto"/>
              <w:spacing w:before="40" w:after="40" w:line="240" w:lineRule="auto"/>
              <w:ind w:firstLine="0"/>
              <w:jc w:val="center"/>
              <w:rPr>
                <w:rFonts w:eastAsia="Calibri"/>
                <w:color w:val="000000"/>
                <w:sz w:val="12"/>
                <w:szCs w:val="12"/>
              </w:rPr>
            </w:pPr>
            <w:r w:rsidRPr="009F12C5">
              <w:rPr>
                <w:rFonts w:eastAsia="Calibri"/>
                <w:color w:val="000000"/>
                <w:sz w:val="12"/>
                <w:szCs w:val="12"/>
              </w:rPr>
              <w:t>500-05-2020-13709 de fecha 25 de junio de 2020</w:t>
            </w:r>
          </w:p>
        </w:tc>
        <w:tc>
          <w:tcPr>
            <w:tcW w:w="953" w:type="pct"/>
            <w:shd w:val="clear" w:color="auto" w:fill="auto"/>
            <w:vAlign w:val="center"/>
          </w:tcPr>
          <w:p w14:paraId="62D0E1C1" w14:textId="77777777" w:rsidR="007C5095" w:rsidRPr="009F12C5" w:rsidRDefault="007C5095" w:rsidP="00021D2E">
            <w:pPr>
              <w:pStyle w:val="Texto"/>
              <w:spacing w:before="40" w:after="40" w:line="240" w:lineRule="auto"/>
              <w:ind w:firstLine="0"/>
              <w:jc w:val="center"/>
              <w:rPr>
                <w:rFonts w:eastAsia="Calibri"/>
                <w:color w:val="000000"/>
                <w:sz w:val="12"/>
                <w:szCs w:val="12"/>
              </w:rPr>
            </w:pPr>
            <w:r w:rsidRPr="009F12C5">
              <w:rPr>
                <w:rFonts w:eastAsia="Calibri"/>
                <w:color w:val="000000"/>
                <w:sz w:val="12"/>
                <w:szCs w:val="12"/>
              </w:rPr>
              <w:t>08 de julio de 2020</w:t>
            </w:r>
          </w:p>
        </w:tc>
      </w:tr>
    </w:tbl>
    <w:p w14:paraId="5991071A" w14:textId="77777777" w:rsidR="007C5095" w:rsidRPr="00AE487A" w:rsidRDefault="007C5095" w:rsidP="007C5095">
      <w:pPr>
        <w:pStyle w:val="Texto"/>
        <w:spacing w:after="80" w:line="208" w:lineRule="exact"/>
        <w:rPr>
          <w:rFonts w:eastAsia="Times"/>
          <w:szCs w:val="18"/>
          <w:lang w:eastAsia="es-MX"/>
        </w:rPr>
      </w:pPr>
    </w:p>
    <w:p w14:paraId="2BCA5886" w14:textId="77777777" w:rsidR="007C5095" w:rsidRPr="00AE487A" w:rsidRDefault="007C5095" w:rsidP="007C5095">
      <w:pPr>
        <w:pStyle w:val="Texto"/>
        <w:spacing w:after="80" w:line="208" w:lineRule="exact"/>
        <w:rPr>
          <w:rFonts w:eastAsia="Times"/>
          <w:szCs w:val="18"/>
          <w:lang w:val="es-ES_tradnl" w:eastAsia="es-MX"/>
        </w:rPr>
      </w:pPr>
      <w:r w:rsidRPr="00AE487A">
        <w:rPr>
          <w:rFonts w:eastAsia="Times"/>
          <w:szCs w:val="18"/>
          <w:lang w:val="es-ES_tradnl" w:eastAsia="es-MX"/>
        </w:rPr>
        <w:t xml:space="preserve">Inconforme con el </w:t>
      </w:r>
      <w:r w:rsidRPr="00AE487A">
        <w:rPr>
          <w:rFonts w:eastAsia="Times"/>
          <w:bCs/>
          <w:szCs w:val="18"/>
          <w:lang w:val="es-ES_tradnl"/>
        </w:rPr>
        <w:t>oficio individual de presunción u oficio de resolución definitiva,</w:t>
      </w:r>
      <w:r w:rsidRPr="00AE487A">
        <w:rPr>
          <w:rFonts w:eastAsia="Times"/>
          <w:szCs w:val="18"/>
          <w:lang w:val="es-ES_tradnl" w:eastAsia="es-MX"/>
        </w:rPr>
        <w:t xml:space="preserve"> interpusieron medios de defensa de los cuales se concluyeron con la siguiente resolución o sentencia: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17"/>
        <w:gridCol w:w="1350"/>
        <w:gridCol w:w="1574"/>
        <w:gridCol w:w="1318"/>
        <w:gridCol w:w="980"/>
        <w:gridCol w:w="1274"/>
        <w:gridCol w:w="2019"/>
      </w:tblGrid>
      <w:tr w:rsidR="007C5095" w:rsidRPr="009F12C5" w14:paraId="6A110150" w14:textId="77777777" w:rsidTr="00021D2E">
        <w:trPr>
          <w:trHeight w:val="20"/>
          <w:tblHeader/>
        </w:trPr>
        <w:tc>
          <w:tcPr>
            <w:tcW w:w="180" w:type="pct"/>
            <w:shd w:val="clear" w:color="auto" w:fill="DBDBDB"/>
            <w:noWrap/>
            <w:vAlign w:val="center"/>
          </w:tcPr>
          <w:p w14:paraId="0CB2E2A0" w14:textId="77777777" w:rsidR="007C5095" w:rsidRPr="009F12C5" w:rsidRDefault="007C5095" w:rsidP="00021D2E">
            <w:pPr>
              <w:pStyle w:val="Texto"/>
              <w:spacing w:before="40" w:after="20" w:line="240" w:lineRule="auto"/>
              <w:ind w:firstLine="0"/>
              <w:jc w:val="center"/>
              <w:rPr>
                <w:b/>
                <w:bCs/>
                <w:color w:val="000000"/>
                <w:sz w:val="12"/>
                <w:szCs w:val="12"/>
                <w:lang w:eastAsia="es-MX"/>
              </w:rPr>
            </w:pPr>
          </w:p>
        </w:tc>
        <w:tc>
          <w:tcPr>
            <w:tcW w:w="764" w:type="pct"/>
            <w:shd w:val="clear" w:color="auto" w:fill="DBDBDB"/>
            <w:vAlign w:val="center"/>
          </w:tcPr>
          <w:p w14:paraId="45ACD4B7" w14:textId="77777777" w:rsidR="007C5095" w:rsidRPr="009F12C5" w:rsidRDefault="007C5095" w:rsidP="00021D2E">
            <w:pPr>
              <w:pStyle w:val="Texto"/>
              <w:spacing w:before="40" w:after="20" w:line="240" w:lineRule="auto"/>
              <w:ind w:firstLine="0"/>
              <w:jc w:val="center"/>
              <w:rPr>
                <w:b/>
                <w:bCs/>
                <w:color w:val="000000"/>
                <w:sz w:val="12"/>
                <w:szCs w:val="12"/>
                <w:lang w:eastAsia="es-MX"/>
              </w:rPr>
            </w:pPr>
            <w:r w:rsidRPr="009F12C5">
              <w:rPr>
                <w:b/>
                <w:bCs/>
                <w:color w:val="000000"/>
                <w:sz w:val="12"/>
                <w:szCs w:val="12"/>
                <w:lang w:val="es-419" w:eastAsia="es-MX"/>
              </w:rPr>
              <w:t>R.F.C.</w:t>
            </w:r>
          </w:p>
        </w:tc>
        <w:tc>
          <w:tcPr>
            <w:tcW w:w="891" w:type="pct"/>
            <w:shd w:val="clear" w:color="auto" w:fill="DBDBDB"/>
            <w:vAlign w:val="center"/>
          </w:tcPr>
          <w:p w14:paraId="126939FD" w14:textId="77777777" w:rsidR="007C5095" w:rsidRPr="009F12C5" w:rsidRDefault="007C5095" w:rsidP="00021D2E">
            <w:pPr>
              <w:pStyle w:val="Texto"/>
              <w:spacing w:before="40" w:after="20" w:line="240" w:lineRule="auto"/>
              <w:ind w:firstLine="0"/>
              <w:jc w:val="center"/>
              <w:rPr>
                <w:b/>
                <w:bCs/>
                <w:color w:val="000000"/>
                <w:sz w:val="12"/>
                <w:szCs w:val="12"/>
                <w:lang w:val="es-419" w:eastAsia="es-MX"/>
              </w:rPr>
            </w:pPr>
            <w:r w:rsidRPr="009F12C5">
              <w:rPr>
                <w:b/>
                <w:bCs/>
                <w:color w:val="000000"/>
                <w:sz w:val="12"/>
                <w:szCs w:val="12"/>
                <w:lang w:val="es-419" w:eastAsia="es-MX"/>
              </w:rPr>
              <w:t>Nombre, denominación o razón social del Contribuyente</w:t>
            </w:r>
          </w:p>
        </w:tc>
        <w:tc>
          <w:tcPr>
            <w:tcW w:w="746" w:type="pct"/>
            <w:shd w:val="clear" w:color="auto" w:fill="DBDBDB"/>
            <w:vAlign w:val="center"/>
          </w:tcPr>
          <w:p w14:paraId="69E259A7" w14:textId="77777777" w:rsidR="007C5095" w:rsidRPr="009F12C5" w:rsidRDefault="007C5095" w:rsidP="00021D2E">
            <w:pPr>
              <w:pStyle w:val="Texto"/>
              <w:spacing w:before="40" w:after="20" w:line="240" w:lineRule="auto"/>
              <w:ind w:firstLine="0"/>
              <w:jc w:val="center"/>
              <w:rPr>
                <w:b/>
                <w:bCs/>
                <w:color w:val="000000"/>
                <w:sz w:val="12"/>
                <w:szCs w:val="12"/>
                <w:lang w:eastAsia="es-MX"/>
              </w:rPr>
            </w:pPr>
            <w:r w:rsidRPr="009F12C5">
              <w:rPr>
                <w:b/>
                <w:bCs/>
                <w:color w:val="000000"/>
                <w:sz w:val="12"/>
                <w:szCs w:val="12"/>
                <w:lang w:val="es-419" w:eastAsia="es-MX"/>
              </w:rPr>
              <w:t>Medio de defensa</w:t>
            </w:r>
          </w:p>
        </w:tc>
        <w:tc>
          <w:tcPr>
            <w:tcW w:w="555" w:type="pct"/>
            <w:shd w:val="clear" w:color="auto" w:fill="DBDBDB"/>
            <w:vAlign w:val="center"/>
          </w:tcPr>
          <w:p w14:paraId="2B964518" w14:textId="77777777" w:rsidR="007C5095" w:rsidRPr="009F12C5" w:rsidRDefault="007C5095" w:rsidP="00021D2E">
            <w:pPr>
              <w:pStyle w:val="Texto"/>
              <w:spacing w:before="40" w:after="20" w:line="240" w:lineRule="auto"/>
              <w:ind w:firstLine="0"/>
              <w:jc w:val="center"/>
              <w:rPr>
                <w:b/>
                <w:bCs/>
                <w:color w:val="000000"/>
                <w:sz w:val="12"/>
                <w:szCs w:val="12"/>
                <w:lang w:eastAsia="es-MX"/>
              </w:rPr>
            </w:pPr>
            <w:r w:rsidRPr="009F12C5">
              <w:rPr>
                <w:b/>
                <w:bCs/>
                <w:color w:val="000000"/>
                <w:sz w:val="12"/>
                <w:szCs w:val="12"/>
                <w:lang w:val="es-419" w:eastAsia="es-MX"/>
              </w:rPr>
              <w:t>Fecha de la Resolución o sentencia firme</w:t>
            </w:r>
          </w:p>
        </w:tc>
        <w:tc>
          <w:tcPr>
            <w:tcW w:w="721" w:type="pct"/>
            <w:shd w:val="clear" w:color="auto" w:fill="DBDBDB"/>
            <w:vAlign w:val="center"/>
          </w:tcPr>
          <w:p w14:paraId="3EE57300" w14:textId="77777777" w:rsidR="007C5095" w:rsidRPr="009F12C5" w:rsidRDefault="007C5095" w:rsidP="00021D2E">
            <w:pPr>
              <w:pStyle w:val="Texto"/>
              <w:spacing w:before="40" w:after="20" w:line="240" w:lineRule="auto"/>
              <w:ind w:firstLine="0"/>
              <w:jc w:val="center"/>
              <w:rPr>
                <w:b/>
                <w:bCs/>
                <w:color w:val="000000"/>
                <w:sz w:val="12"/>
                <w:szCs w:val="12"/>
                <w:lang w:eastAsia="es-MX"/>
              </w:rPr>
            </w:pPr>
            <w:r w:rsidRPr="009F12C5">
              <w:rPr>
                <w:b/>
                <w:bCs/>
                <w:color w:val="000000"/>
                <w:sz w:val="12"/>
                <w:szCs w:val="12"/>
                <w:lang w:val="es-419" w:eastAsia="es-MX"/>
              </w:rPr>
              <w:t>Autoridad que resolvió</w:t>
            </w:r>
          </w:p>
        </w:tc>
        <w:tc>
          <w:tcPr>
            <w:tcW w:w="1143" w:type="pct"/>
            <w:shd w:val="clear" w:color="auto" w:fill="DBDBDB"/>
            <w:vAlign w:val="center"/>
          </w:tcPr>
          <w:p w14:paraId="03799335" w14:textId="77777777" w:rsidR="007C5095" w:rsidRPr="009F12C5" w:rsidRDefault="007C5095" w:rsidP="00021D2E">
            <w:pPr>
              <w:pStyle w:val="Texto"/>
              <w:spacing w:before="40" w:after="20" w:line="240" w:lineRule="auto"/>
              <w:ind w:firstLine="0"/>
              <w:jc w:val="center"/>
              <w:rPr>
                <w:b/>
                <w:bCs/>
                <w:color w:val="000000"/>
                <w:sz w:val="12"/>
                <w:szCs w:val="12"/>
                <w:lang w:eastAsia="es-MX"/>
              </w:rPr>
            </w:pPr>
            <w:r w:rsidRPr="009F12C5">
              <w:rPr>
                <w:b/>
                <w:bCs/>
                <w:color w:val="000000"/>
                <w:sz w:val="12"/>
                <w:szCs w:val="12"/>
                <w:lang w:val="es-419" w:eastAsia="es-MX"/>
              </w:rPr>
              <w:t>Sentido y/ o efecto de la resolución o sentencia firme</w:t>
            </w:r>
          </w:p>
        </w:tc>
      </w:tr>
      <w:tr w:rsidR="007C5095" w:rsidRPr="009F12C5" w14:paraId="033B2723" w14:textId="77777777" w:rsidTr="00021D2E">
        <w:trPr>
          <w:trHeight w:val="20"/>
        </w:trPr>
        <w:tc>
          <w:tcPr>
            <w:tcW w:w="180" w:type="pct"/>
            <w:shd w:val="clear" w:color="auto" w:fill="auto"/>
            <w:vAlign w:val="center"/>
          </w:tcPr>
          <w:p w14:paraId="296C4895" w14:textId="77777777" w:rsidR="007C5095" w:rsidRPr="009F12C5" w:rsidRDefault="007C5095" w:rsidP="00021D2E">
            <w:pPr>
              <w:pStyle w:val="Texto"/>
              <w:spacing w:before="40" w:after="20" w:line="240" w:lineRule="auto"/>
              <w:ind w:firstLine="0"/>
              <w:jc w:val="center"/>
              <w:rPr>
                <w:rFonts w:eastAsia="Times"/>
                <w:bCs/>
                <w:color w:val="000000"/>
                <w:sz w:val="12"/>
                <w:szCs w:val="12"/>
                <w:lang w:eastAsia="es-MX"/>
              </w:rPr>
            </w:pPr>
            <w:r w:rsidRPr="009F12C5">
              <w:rPr>
                <w:rFonts w:eastAsia="Times"/>
                <w:bCs/>
                <w:color w:val="000000"/>
                <w:sz w:val="12"/>
                <w:szCs w:val="12"/>
                <w:lang w:eastAsia="es-MX"/>
              </w:rPr>
              <w:t>1</w:t>
            </w:r>
          </w:p>
        </w:tc>
        <w:tc>
          <w:tcPr>
            <w:tcW w:w="764" w:type="pct"/>
            <w:shd w:val="clear" w:color="auto" w:fill="auto"/>
            <w:vAlign w:val="center"/>
          </w:tcPr>
          <w:p w14:paraId="3A2952E6" w14:textId="77777777" w:rsidR="007C5095" w:rsidRPr="009F12C5" w:rsidRDefault="007C5095" w:rsidP="00021D2E">
            <w:pPr>
              <w:pStyle w:val="Texto"/>
              <w:spacing w:before="40" w:after="20" w:line="240" w:lineRule="auto"/>
              <w:ind w:firstLine="0"/>
              <w:jc w:val="center"/>
              <w:rPr>
                <w:rFonts w:eastAsia="Calibri"/>
                <w:sz w:val="12"/>
                <w:szCs w:val="12"/>
              </w:rPr>
            </w:pPr>
            <w:r w:rsidRPr="009F12C5">
              <w:rPr>
                <w:rFonts w:eastAsia="Times"/>
                <w:bCs/>
                <w:sz w:val="12"/>
                <w:szCs w:val="12"/>
                <w:lang w:eastAsia="es-MX"/>
              </w:rPr>
              <w:t>AFA140901DK1</w:t>
            </w:r>
          </w:p>
        </w:tc>
        <w:tc>
          <w:tcPr>
            <w:tcW w:w="891" w:type="pct"/>
            <w:shd w:val="clear" w:color="auto" w:fill="auto"/>
            <w:vAlign w:val="center"/>
          </w:tcPr>
          <w:p w14:paraId="5E5E0211" w14:textId="77777777" w:rsidR="007C5095" w:rsidRPr="009F12C5" w:rsidRDefault="007C5095" w:rsidP="00021D2E">
            <w:pPr>
              <w:pStyle w:val="Texto"/>
              <w:spacing w:before="40" w:after="20" w:line="240" w:lineRule="auto"/>
              <w:ind w:firstLine="0"/>
              <w:jc w:val="center"/>
              <w:rPr>
                <w:rFonts w:eastAsia="Calibri"/>
                <w:sz w:val="12"/>
                <w:szCs w:val="12"/>
              </w:rPr>
            </w:pPr>
            <w:r w:rsidRPr="009F12C5">
              <w:rPr>
                <w:rFonts w:eastAsia="Times"/>
                <w:bCs/>
                <w:sz w:val="12"/>
                <w:szCs w:val="12"/>
                <w:lang w:eastAsia="es-MX"/>
              </w:rPr>
              <w:t>AFAME, S.A. DE C.V.</w:t>
            </w:r>
          </w:p>
        </w:tc>
        <w:tc>
          <w:tcPr>
            <w:tcW w:w="746" w:type="pct"/>
            <w:shd w:val="clear" w:color="auto" w:fill="auto"/>
            <w:vAlign w:val="center"/>
          </w:tcPr>
          <w:p w14:paraId="57822F13" w14:textId="77777777" w:rsidR="007C5095" w:rsidRPr="009F12C5" w:rsidRDefault="007C5095" w:rsidP="00021D2E">
            <w:pPr>
              <w:pStyle w:val="Texto"/>
              <w:spacing w:before="40" w:after="20" w:line="240" w:lineRule="auto"/>
              <w:ind w:firstLine="0"/>
              <w:jc w:val="center"/>
              <w:rPr>
                <w:rFonts w:eastAsia="Calibri"/>
                <w:sz w:val="12"/>
                <w:szCs w:val="12"/>
              </w:rPr>
            </w:pPr>
            <w:r w:rsidRPr="009F12C5">
              <w:rPr>
                <w:rFonts w:eastAsia="Calibri"/>
                <w:sz w:val="12"/>
                <w:szCs w:val="12"/>
              </w:rPr>
              <w:t>Juicio de Nulidad 15483/20-17-09-6</w:t>
            </w:r>
          </w:p>
        </w:tc>
        <w:tc>
          <w:tcPr>
            <w:tcW w:w="555" w:type="pct"/>
            <w:shd w:val="clear" w:color="auto" w:fill="auto"/>
            <w:vAlign w:val="center"/>
          </w:tcPr>
          <w:p w14:paraId="3854D122" w14:textId="77777777" w:rsidR="007C5095" w:rsidRPr="009F12C5" w:rsidRDefault="007C5095" w:rsidP="00021D2E">
            <w:pPr>
              <w:pStyle w:val="Texto"/>
              <w:spacing w:before="40" w:after="20" w:line="240" w:lineRule="auto"/>
              <w:ind w:firstLine="0"/>
              <w:jc w:val="center"/>
              <w:rPr>
                <w:rFonts w:eastAsia="Calibri"/>
                <w:sz w:val="12"/>
                <w:szCs w:val="12"/>
              </w:rPr>
            </w:pPr>
            <w:r w:rsidRPr="009F12C5">
              <w:rPr>
                <w:rFonts w:eastAsia="Calibri"/>
                <w:sz w:val="12"/>
                <w:szCs w:val="12"/>
              </w:rPr>
              <w:t>03 de junio de 2022</w:t>
            </w:r>
          </w:p>
        </w:tc>
        <w:tc>
          <w:tcPr>
            <w:tcW w:w="721" w:type="pct"/>
            <w:shd w:val="clear" w:color="auto" w:fill="auto"/>
            <w:vAlign w:val="center"/>
          </w:tcPr>
          <w:p w14:paraId="28E7C80A" w14:textId="77777777" w:rsidR="007C5095" w:rsidRPr="009F12C5" w:rsidRDefault="007C5095" w:rsidP="00021D2E">
            <w:pPr>
              <w:pStyle w:val="Texto"/>
              <w:spacing w:before="40" w:after="20" w:line="240" w:lineRule="auto"/>
              <w:ind w:firstLine="0"/>
              <w:jc w:val="center"/>
              <w:rPr>
                <w:rFonts w:eastAsia="Calibri"/>
                <w:sz w:val="12"/>
                <w:szCs w:val="12"/>
              </w:rPr>
            </w:pPr>
            <w:r w:rsidRPr="009F12C5">
              <w:rPr>
                <w:rFonts w:eastAsia="Calibri"/>
                <w:sz w:val="12"/>
                <w:szCs w:val="12"/>
              </w:rPr>
              <w:t>Novena Sala Regional Metropolitana, del Tribunal Federal de Justicia Administrativa</w:t>
            </w:r>
          </w:p>
        </w:tc>
        <w:tc>
          <w:tcPr>
            <w:tcW w:w="1143" w:type="pct"/>
            <w:shd w:val="clear" w:color="auto" w:fill="auto"/>
            <w:vAlign w:val="center"/>
          </w:tcPr>
          <w:p w14:paraId="5EF1F46F" w14:textId="77777777" w:rsidR="007C5095" w:rsidRPr="009F12C5" w:rsidRDefault="007C5095" w:rsidP="00021D2E">
            <w:pPr>
              <w:pStyle w:val="Texto"/>
              <w:spacing w:before="40" w:after="20" w:line="240" w:lineRule="auto"/>
              <w:ind w:firstLine="0"/>
              <w:rPr>
                <w:rFonts w:eastAsia="Calibri"/>
                <w:sz w:val="12"/>
                <w:szCs w:val="12"/>
              </w:rPr>
            </w:pPr>
            <w:r w:rsidRPr="009F12C5">
              <w:rPr>
                <w:sz w:val="12"/>
                <w:szCs w:val="12"/>
              </w:rPr>
              <w:t>Se declara la nulidad lisa y llana de la resolución 500-05-2020-4776 de fecha 10 de enero de 2020, emitida por la Administración Central de Fiscalización Estratégica.</w:t>
            </w:r>
          </w:p>
        </w:tc>
      </w:tr>
      <w:tr w:rsidR="007C5095" w:rsidRPr="009F12C5" w14:paraId="4A592650" w14:textId="77777777" w:rsidTr="00021D2E">
        <w:trPr>
          <w:trHeight w:val="20"/>
        </w:trPr>
        <w:tc>
          <w:tcPr>
            <w:tcW w:w="180" w:type="pct"/>
            <w:shd w:val="clear" w:color="auto" w:fill="auto"/>
            <w:vAlign w:val="center"/>
          </w:tcPr>
          <w:p w14:paraId="0F5910E8" w14:textId="77777777" w:rsidR="007C5095" w:rsidRPr="009F12C5" w:rsidRDefault="007C5095" w:rsidP="00021D2E">
            <w:pPr>
              <w:pStyle w:val="Texto"/>
              <w:spacing w:before="40" w:after="20" w:line="240" w:lineRule="auto"/>
              <w:ind w:firstLine="0"/>
              <w:jc w:val="center"/>
              <w:rPr>
                <w:rFonts w:eastAsia="Times"/>
                <w:bCs/>
                <w:color w:val="000000"/>
                <w:sz w:val="12"/>
                <w:szCs w:val="12"/>
                <w:lang w:eastAsia="es-MX"/>
              </w:rPr>
            </w:pPr>
            <w:r w:rsidRPr="009F12C5">
              <w:rPr>
                <w:rFonts w:eastAsia="Times"/>
                <w:bCs/>
                <w:color w:val="000000"/>
                <w:sz w:val="12"/>
                <w:szCs w:val="12"/>
                <w:lang w:eastAsia="es-MX"/>
              </w:rPr>
              <w:t>2</w:t>
            </w:r>
          </w:p>
        </w:tc>
        <w:tc>
          <w:tcPr>
            <w:tcW w:w="764" w:type="pct"/>
            <w:shd w:val="clear" w:color="auto" w:fill="auto"/>
            <w:vAlign w:val="center"/>
          </w:tcPr>
          <w:p w14:paraId="66EA47AF" w14:textId="77777777" w:rsidR="007C5095" w:rsidRPr="009F12C5" w:rsidRDefault="007C5095" w:rsidP="00021D2E">
            <w:pPr>
              <w:pStyle w:val="Texto"/>
              <w:spacing w:before="40" w:after="20" w:line="240" w:lineRule="auto"/>
              <w:ind w:firstLine="0"/>
              <w:jc w:val="center"/>
              <w:rPr>
                <w:rFonts w:eastAsia="Times"/>
                <w:bCs/>
                <w:sz w:val="12"/>
                <w:szCs w:val="12"/>
                <w:lang w:eastAsia="es-MX"/>
              </w:rPr>
            </w:pPr>
            <w:r w:rsidRPr="009F12C5">
              <w:rPr>
                <w:rFonts w:eastAsia="Times"/>
                <w:bCs/>
                <w:sz w:val="12"/>
                <w:szCs w:val="12"/>
                <w:lang w:eastAsia="es-MX"/>
              </w:rPr>
              <w:t>CEE120502768</w:t>
            </w:r>
          </w:p>
        </w:tc>
        <w:tc>
          <w:tcPr>
            <w:tcW w:w="891" w:type="pct"/>
            <w:shd w:val="clear" w:color="auto" w:fill="auto"/>
            <w:vAlign w:val="center"/>
          </w:tcPr>
          <w:p w14:paraId="44CCE648" w14:textId="77777777" w:rsidR="007C5095" w:rsidRPr="009F12C5" w:rsidRDefault="007C5095" w:rsidP="00021D2E">
            <w:pPr>
              <w:pStyle w:val="Texto"/>
              <w:spacing w:before="40" w:after="20" w:line="240" w:lineRule="auto"/>
              <w:ind w:firstLine="0"/>
              <w:jc w:val="center"/>
              <w:rPr>
                <w:rFonts w:eastAsia="Times"/>
                <w:bCs/>
                <w:sz w:val="12"/>
                <w:szCs w:val="12"/>
                <w:lang w:eastAsia="es-MX"/>
              </w:rPr>
            </w:pPr>
            <w:r w:rsidRPr="009F12C5">
              <w:rPr>
                <w:rFonts w:eastAsia="Times"/>
                <w:bCs/>
                <w:sz w:val="12"/>
                <w:szCs w:val="12"/>
                <w:lang w:eastAsia="es-MX"/>
              </w:rPr>
              <w:t>COLECTIVO ESTRATEGICO EFICIENTE, S.A. DE C.V.</w:t>
            </w:r>
          </w:p>
        </w:tc>
        <w:tc>
          <w:tcPr>
            <w:tcW w:w="746" w:type="pct"/>
            <w:shd w:val="clear" w:color="auto" w:fill="auto"/>
            <w:vAlign w:val="center"/>
          </w:tcPr>
          <w:p w14:paraId="03AB2C9B" w14:textId="77777777" w:rsidR="007C5095" w:rsidRPr="009F12C5" w:rsidRDefault="007C5095" w:rsidP="00021D2E">
            <w:pPr>
              <w:pStyle w:val="Texto"/>
              <w:spacing w:before="40" w:after="20" w:line="240" w:lineRule="auto"/>
              <w:ind w:firstLine="0"/>
              <w:jc w:val="center"/>
              <w:rPr>
                <w:rFonts w:eastAsia="Calibri"/>
                <w:sz w:val="12"/>
                <w:szCs w:val="12"/>
              </w:rPr>
            </w:pPr>
            <w:r w:rsidRPr="009F12C5">
              <w:rPr>
                <w:rFonts w:eastAsia="Calibri"/>
                <w:sz w:val="12"/>
                <w:szCs w:val="12"/>
              </w:rPr>
              <w:t>Juicio de Nulidad 19/1544-24-01-01-01-OL</w:t>
            </w:r>
          </w:p>
        </w:tc>
        <w:tc>
          <w:tcPr>
            <w:tcW w:w="555" w:type="pct"/>
            <w:shd w:val="clear" w:color="auto" w:fill="auto"/>
            <w:vAlign w:val="center"/>
          </w:tcPr>
          <w:p w14:paraId="58DADE9E" w14:textId="77777777" w:rsidR="007C5095" w:rsidRPr="009F12C5" w:rsidRDefault="007C5095" w:rsidP="00021D2E">
            <w:pPr>
              <w:pStyle w:val="Texto"/>
              <w:spacing w:before="40" w:after="20" w:line="240" w:lineRule="auto"/>
              <w:ind w:firstLine="0"/>
              <w:jc w:val="center"/>
              <w:rPr>
                <w:rFonts w:eastAsia="Calibri"/>
                <w:color w:val="000000"/>
                <w:sz w:val="12"/>
                <w:szCs w:val="12"/>
              </w:rPr>
            </w:pPr>
            <w:r w:rsidRPr="009F12C5">
              <w:rPr>
                <w:rFonts w:eastAsia="Calibri"/>
                <w:color w:val="000000"/>
                <w:sz w:val="12"/>
                <w:szCs w:val="12"/>
              </w:rPr>
              <w:t>11 de abril de 2022</w:t>
            </w:r>
          </w:p>
        </w:tc>
        <w:tc>
          <w:tcPr>
            <w:tcW w:w="721" w:type="pct"/>
            <w:shd w:val="clear" w:color="auto" w:fill="auto"/>
            <w:vAlign w:val="center"/>
          </w:tcPr>
          <w:p w14:paraId="5F9B48F6" w14:textId="77777777" w:rsidR="007C5095" w:rsidRPr="009F12C5" w:rsidRDefault="007C5095" w:rsidP="00021D2E">
            <w:pPr>
              <w:pStyle w:val="Texto"/>
              <w:spacing w:before="40" w:after="20" w:line="240" w:lineRule="auto"/>
              <w:ind w:firstLine="0"/>
              <w:jc w:val="center"/>
              <w:rPr>
                <w:rFonts w:eastAsia="Calibri"/>
                <w:color w:val="000000"/>
                <w:sz w:val="12"/>
                <w:szCs w:val="12"/>
              </w:rPr>
            </w:pPr>
            <w:r w:rsidRPr="009F12C5">
              <w:rPr>
                <w:rFonts w:eastAsia="Calibri"/>
                <w:color w:val="000000"/>
                <w:sz w:val="12"/>
                <w:szCs w:val="12"/>
              </w:rPr>
              <w:t xml:space="preserve">Sala Especializada en Juicios en Línea, </w:t>
            </w:r>
            <w:r w:rsidRPr="009F12C5">
              <w:rPr>
                <w:rFonts w:eastAsia="Calibri"/>
                <w:sz w:val="12"/>
                <w:szCs w:val="12"/>
              </w:rPr>
              <w:t>del Tribunal Federal de Justicia Administrativa.</w:t>
            </w:r>
          </w:p>
        </w:tc>
        <w:tc>
          <w:tcPr>
            <w:tcW w:w="1143" w:type="pct"/>
            <w:shd w:val="clear" w:color="auto" w:fill="auto"/>
            <w:vAlign w:val="center"/>
          </w:tcPr>
          <w:p w14:paraId="634ADEFB" w14:textId="77777777" w:rsidR="007C5095" w:rsidRPr="009F12C5" w:rsidRDefault="007C5095" w:rsidP="00021D2E">
            <w:pPr>
              <w:pStyle w:val="Texto"/>
              <w:spacing w:before="40" w:after="20" w:line="240" w:lineRule="auto"/>
              <w:ind w:firstLine="0"/>
              <w:rPr>
                <w:rFonts w:eastAsia="Calibri"/>
                <w:sz w:val="12"/>
                <w:szCs w:val="12"/>
              </w:rPr>
            </w:pPr>
            <w:r w:rsidRPr="009F12C5">
              <w:rPr>
                <w:sz w:val="12"/>
                <w:szCs w:val="12"/>
              </w:rPr>
              <w:t>Se declara la nulidad lisa y llana de la resolución 500-10-00-06-02-2019-43187 de fecha 17 de mayo de 2019, emitida por la Administración Desconcentrada de Auditoría Fiscal de Baja California “2”.</w:t>
            </w:r>
          </w:p>
        </w:tc>
      </w:tr>
      <w:tr w:rsidR="007C5095" w:rsidRPr="009F12C5" w14:paraId="7EAB43FF" w14:textId="77777777" w:rsidTr="00021D2E">
        <w:trPr>
          <w:trHeight w:val="20"/>
        </w:trPr>
        <w:tc>
          <w:tcPr>
            <w:tcW w:w="180" w:type="pct"/>
            <w:shd w:val="clear" w:color="auto" w:fill="auto"/>
            <w:vAlign w:val="center"/>
          </w:tcPr>
          <w:p w14:paraId="591FB0D0" w14:textId="77777777" w:rsidR="007C5095" w:rsidRPr="009F12C5" w:rsidRDefault="007C5095" w:rsidP="00021D2E">
            <w:pPr>
              <w:pStyle w:val="Texto"/>
              <w:spacing w:before="40" w:after="20" w:line="240" w:lineRule="auto"/>
              <w:ind w:firstLine="0"/>
              <w:jc w:val="center"/>
              <w:rPr>
                <w:rFonts w:eastAsia="Times"/>
                <w:bCs/>
                <w:color w:val="000000"/>
                <w:sz w:val="12"/>
                <w:szCs w:val="12"/>
                <w:lang w:eastAsia="es-MX"/>
              </w:rPr>
            </w:pPr>
            <w:r w:rsidRPr="009F12C5">
              <w:rPr>
                <w:rFonts w:eastAsia="Times"/>
                <w:bCs/>
                <w:color w:val="000000"/>
                <w:sz w:val="12"/>
                <w:szCs w:val="12"/>
                <w:lang w:eastAsia="es-MX"/>
              </w:rPr>
              <w:t>3</w:t>
            </w:r>
          </w:p>
        </w:tc>
        <w:tc>
          <w:tcPr>
            <w:tcW w:w="764" w:type="pct"/>
            <w:shd w:val="clear" w:color="auto" w:fill="auto"/>
            <w:vAlign w:val="center"/>
          </w:tcPr>
          <w:p w14:paraId="2FCF0F07" w14:textId="77777777" w:rsidR="007C5095" w:rsidRPr="009F12C5" w:rsidRDefault="007C5095" w:rsidP="00021D2E">
            <w:pPr>
              <w:pStyle w:val="Texto"/>
              <w:spacing w:before="40" w:after="20" w:line="240" w:lineRule="auto"/>
              <w:ind w:firstLine="0"/>
              <w:jc w:val="center"/>
              <w:rPr>
                <w:rFonts w:eastAsia="Calibri"/>
                <w:sz w:val="12"/>
                <w:szCs w:val="12"/>
              </w:rPr>
            </w:pPr>
            <w:r w:rsidRPr="009F12C5">
              <w:rPr>
                <w:rFonts w:eastAsia="Times"/>
                <w:bCs/>
                <w:sz w:val="12"/>
                <w:szCs w:val="12"/>
                <w:lang w:eastAsia="es-MX"/>
              </w:rPr>
              <w:t>CTU101220GQ3</w:t>
            </w:r>
          </w:p>
        </w:tc>
        <w:tc>
          <w:tcPr>
            <w:tcW w:w="891" w:type="pct"/>
            <w:shd w:val="clear" w:color="auto" w:fill="auto"/>
            <w:vAlign w:val="center"/>
          </w:tcPr>
          <w:p w14:paraId="358055DC" w14:textId="77777777" w:rsidR="007C5095" w:rsidRPr="009F12C5" w:rsidRDefault="007C5095" w:rsidP="00021D2E">
            <w:pPr>
              <w:pStyle w:val="Texto"/>
              <w:spacing w:before="40" w:after="20" w:line="240" w:lineRule="auto"/>
              <w:ind w:firstLine="0"/>
              <w:jc w:val="center"/>
              <w:rPr>
                <w:rFonts w:eastAsia="Calibri"/>
                <w:sz w:val="12"/>
                <w:szCs w:val="12"/>
              </w:rPr>
            </w:pPr>
            <w:r w:rsidRPr="009F12C5">
              <w:rPr>
                <w:rFonts w:eastAsia="Times"/>
                <w:bCs/>
                <w:sz w:val="12"/>
                <w:szCs w:val="12"/>
                <w:lang w:eastAsia="es-MX"/>
              </w:rPr>
              <w:t>CONSTRUCTORA TUNAPA, S.A. DE C.V.</w:t>
            </w:r>
          </w:p>
        </w:tc>
        <w:tc>
          <w:tcPr>
            <w:tcW w:w="746" w:type="pct"/>
            <w:shd w:val="clear" w:color="auto" w:fill="auto"/>
            <w:vAlign w:val="center"/>
          </w:tcPr>
          <w:p w14:paraId="176ABC5B" w14:textId="77777777" w:rsidR="007C5095" w:rsidRPr="009F12C5" w:rsidRDefault="007C5095" w:rsidP="00021D2E">
            <w:pPr>
              <w:pStyle w:val="Texto"/>
              <w:spacing w:before="40" w:after="20" w:line="240" w:lineRule="auto"/>
              <w:ind w:firstLine="0"/>
              <w:jc w:val="center"/>
              <w:rPr>
                <w:sz w:val="12"/>
                <w:szCs w:val="12"/>
              </w:rPr>
            </w:pPr>
            <w:r w:rsidRPr="009F12C5">
              <w:rPr>
                <w:sz w:val="12"/>
                <w:szCs w:val="12"/>
              </w:rPr>
              <w:t>Recurso de Revocación RRL2019005213 y su acumulado RRL2019005214</w:t>
            </w:r>
          </w:p>
        </w:tc>
        <w:tc>
          <w:tcPr>
            <w:tcW w:w="555" w:type="pct"/>
            <w:shd w:val="clear" w:color="auto" w:fill="auto"/>
            <w:vAlign w:val="center"/>
          </w:tcPr>
          <w:p w14:paraId="74C8A3F4" w14:textId="77777777" w:rsidR="007C5095" w:rsidRPr="009F12C5" w:rsidRDefault="007C5095" w:rsidP="00021D2E">
            <w:pPr>
              <w:pStyle w:val="Texto"/>
              <w:spacing w:before="40" w:after="20" w:line="240" w:lineRule="auto"/>
              <w:ind w:firstLine="0"/>
              <w:jc w:val="center"/>
              <w:rPr>
                <w:sz w:val="12"/>
                <w:szCs w:val="12"/>
              </w:rPr>
            </w:pPr>
            <w:r w:rsidRPr="009F12C5">
              <w:rPr>
                <w:sz w:val="12"/>
                <w:szCs w:val="12"/>
              </w:rPr>
              <w:t>09 de julio de 2019</w:t>
            </w:r>
          </w:p>
        </w:tc>
        <w:tc>
          <w:tcPr>
            <w:tcW w:w="721" w:type="pct"/>
            <w:shd w:val="clear" w:color="auto" w:fill="auto"/>
            <w:vAlign w:val="center"/>
          </w:tcPr>
          <w:p w14:paraId="5046D0FC" w14:textId="77777777" w:rsidR="007C5095" w:rsidRPr="009F12C5" w:rsidRDefault="007C5095" w:rsidP="00021D2E">
            <w:pPr>
              <w:pStyle w:val="Texto"/>
              <w:spacing w:before="40" w:after="20" w:line="240" w:lineRule="auto"/>
              <w:ind w:firstLine="0"/>
              <w:jc w:val="center"/>
              <w:rPr>
                <w:sz w:val="12"/>
                <w:szCs w:val="12"/>
              </w:rPr>
            </w:pPr>
            <w:r w:rsidRPr="009F12C5">
              <w:rPr>
                <w:sz w:val="12"/>
                <w:szCs w:val="12"/>
              </w:rPr>
              <w:t>Administración Desconcentrada Jurídica de Sonora “1”</w:t>
            </w:r>
          </w:p>
        </w:tc>
        <w:tc>
          <w:tcPr>
            <w:tcW w:w="1143" w:type="pct"/>
            <w:shd w:val="clear" w:color="auto" w:fill="auto"/>
            <w:vAlign w:val="center"/>
          </w:tcPr>
          <w:p w14:paraId="47CC2B70" w14:textId="77777777" w:rsidR="007C5095" w:rsidRPr="009F12C5" w:rsidRDefault="007C5095" w:rsidP="00021D2E">
            <w:pPr>
              <w:pStyle w:val="Texto"/>
              <w:spacing w:before="40" w:after="20" w:line="240" w:lineRule="auto"/>
              <w:ind w:firstLine="0"/>
              <w:rPr>
                <w:sz w:val="12"/>
                <w:szCs w:val="12"/>
              </w:rPr>
            </w:pPr>
            <w:r w:rsidRPr="009F12C5">
              <w:rPr>
                <w:sz w:val="12"/>
                <w:szCs w:val="12"/>
              </w:rPr>
              <w:t>Se deja insubsistente la resolución 500-54-00-02-01-2019-0644 de fecha 21 de marzo de 2019, emitida por la Administración Desconcentrada de Auditoría Fiscal de Sonora “1”.</w:t>
            </w:r>
          </w:p>
        </w:tc>
      </w:tr>
      <w:tr w:rsidR="007C5095" w:rsidRPr="009F12C5" w14:paraId="6447F08C" w14:textId="77777777" w:rsidTr="00021D2E">
        <w:trPr>
          <w:trHeight w:val="20"/>
        </w:trPr>
        <w:tc>
          <w:tcPr>
            <w:tcW w:w="180" w:type="pct"/>
            <w:shd w:val="clear" w:color="auto" w:fill="auto"/>
            <w:vAlign w:val="center"/>
          </w:tcPr>
          <w:p w14:paraId="0B5C8573" w14:textId="77777777" w:rsidR="007C5095" w:rsidRPr="009F12C5" w:rsidRDefault="007C5095" w:rsidP="00021D2E">
            <w:pPr>
              <w:pStyle w:val="Texto"/>
              <w:spacing w:before="40" w:after="20" w:line="240" w:lineRule="auto"/>
              <w:ind w:firstLine="0"/>
              <w:jc w:val="center"/>
              <w:rPr>
                <w:rFonts w:eastAsia="Times"/>
                <w:bCs/>
                <w:color w:val="000000"/>
                <w:sz w:val="12"/>
                <w:szCs w:val="12"/>
                <w:lang w:eastAsia="es-MX"/>
              </w:rPr>
            </w:pPr>
            <w:r w:rsidRPr="009F12C5">
              <w:rPr>
                <w:rFonts w:eastAsia="Times"/>
                <w:bCs/>
                <w:color w:val="000000"/>
                <w:sz w:val="12"/>
                <w:szCs w:val="12"/>
                <w:lang w:eastAsia="es-MX"/>
              </w:rPr>
              <w:t>4</w:t>
            </w:r>
          </w:p>
        </w:tc>
        <w:tc>
          <w:tcPr>
            <w:tcW w:w="764" w:type="pct"/>
            <w:shd w:val="clear" w:color="auto" w:fill="auto"/>
            <w:vAlign w:val="center"/>
          </w:tcPr>
          <w:p w14:paraId="77785155" w14:textId="77777777" w:rsidR="007C5095" w:rsidRPr="009F12C5" w:rsidRDefault="007C5095" w:rsidP="00021D2E">
            <w:pPr>
              <w:pStyle w:val="Texto"/>
              <w:spacing w:before="40" w:after="20" w:line="240" w:lineRule="auto"/>
              <w:ind w:firstLine="0"/>
              <w:jc w:val="center"/>
              <w:rPr>
                <w:rFonts w:eastAsia="Times"/>
                <w:bCs/>
                <w:sz w:val="12"/>
                <w:szCs w:val="12"/>
                <w:lang w:eastAsia="es-MX"/>
              </w:rPr>
            </w:pPr>
            <w:r w:rsidRPr="009F12C5">
              <w:rPr>
                <w:rFonts w:eastAsia="Times"/>
                <w:bCs/>
                <w:sz w:val="12"/>
                <w:szCs w:val="12"/>
                <w:lang w:eastAsia="es-MX"/>
              </w:rPr>
              <w:t>DAS1606023U1</w:t>
            </w:r>
          </w:p>
        </w:tc>
        <w:tc>
          <w:tcPr>
            <w:tcW w:w="891" w:type="pct"/>
            <w:shd w:val="clear" w:color="auto" w:fill="auto"/>
            <w:vAlign w:val="center"/>
          </w:tcPr>
          <w:p w14:paraId="5DD531CC" w14:textId="77777777" w:rsidR="007C5095" w:rsidRPr="009F12C5" w:rsidRDefault="007C5095" w:rsidP="00021D2E">
            <w:pPr>
              <w:pStyle w:val="Texto"/>
              <w:spacing w:before="40" w:after="20" w:line="240" w:lineRule="auto"/>
              <w:ind w:firstLine="0"/>
              <w:jc w:val="center"/>
              <w:rPr>
                <w:rFonts w:eastAsia="Times"/>
                <w:bCs/>
                <w:sz w:val="12"/>
                <w:szCs w:val="12"/>
                <w:lang w:eastAsia="es-MX"/>
              </w:rPr>
            </w:pPr>
            <w:r w:rsidRPr="009F12C5">
              <w:rPr>
                <w:rFonts w:eastAsia="Times"/>
                <w:bCs/>
                <w:sz w:val="12"/>
                <w:szCs w:val="12"/>
                <w:lang w:eastAsia="es-MX"/>
              </w:rPr>
              <w:t>DISTRIBUIDORA DE ALIMENTOS EL SABROSON, S.A. DE C.V.</w:t>
            </w:r>
          </w:p>
        </w:tc>
        <w:tc>
          <w:tcPr>
            <w:tcW w:w="746" w:type="pct"/>
            <w:shd w:val="clear" w:color="auto" w:fill="auto"/>
            <w:vAlign w:val="center"/>
          </w:tcPr>
          <w:p w14:paraId="56E44C21" w14:textId="77777777" w:rsidR="007C5095" w:rsidRPr="009F12C5" w:rsidRDefault="007C5095" w:rsidP="00021D2E">
            <w:pPr>
              <w:pStyle w:val="Texto"/>
              <w:spacing w:before="40" w:after="20" w:line="240" w:lineRule="auto"/>
              <w:ind w:firstLine="0"/>
              <w:jc w:val="center"/>
              <w:rPr>
                <w:rFonts w:eastAsia="Calibri"/>
                <w:sz w:val="12"/>
                <w:szCs w:val="12"/>
              </w:rPr>
            </w:pPr>
            <w:r w:rsidRPr="009F12C5">
              <w:rPr>
                <w:rFonts w:eastAsia="Calibri"/>
                <w:sz w:val="12"/>
                <w:szCs w:val="12"/>
              </w:rPr>
              <w:t>Juicio de Nulidad 3882/20-07-03-7</w:t>
            </w:r>
          </w:p>
        </w:tc>
        <w:tc>
          <w:tcPr>
            <w:tcW w:w="555" w:type="pct"/>
            <w:shd w:val="clear" w:color="auto" w:fill="auto"/>
            <w:vAlign w:val="center"/>
          </w:tcPr>
          <w:p w14:paraId="0F4972D8" w14:textId="77777777" w:rsidR="007C5095" w:rsidRPr="009F12C5" w:rsidRDefault="007C5095" w:rsidP="00021D2E">
            <w:pPr>
              <w:pStyle w:val="Texto"/>
              <w:spacing w:before="40" w:after="20" w:line="240" w:lineRule="auto"/>
              <w:ind w:firstLine="0"/>
              <w:jc w:val="center"/>
              <w:rPr>
                <w:rFonts w:eastAsia="Calibri"/>
                <w:color w:val="000000"/>
                <w:sz w:val="12"/>
                <w:szCs w:val="12"/>
              </w:rPr>
            </w:pPr>
            <w:r w:rsidRPr="009F12C5">
              <w:rPr>
                <w:rFonts w:eastAsia="Calibri"/>
                <w:color w:val="000000"/>
                <w:sz w:val="12"/>
                <w:szCs w:val="12"/>
              </w:rPr>
              <w:t>26 de febrero de 2021</w:t>
            </w:r>
          </w:p>
        </w:tc>
        <w:tc>
          <w:tcPr>
            <w:tcW w:w="721" w:type="pct"/>
            <w:shd w:val="clear" w:color="auto" w:fill="auto"/>
            <w:vAlign w:val="center"/>
          </w:tcPr>
          <w:p w14:paraId="0FC78EAE" w14:textId="77777777" w:rsidR="007C5095" w:rsidRPr="009F12C5" w:rsidRDefault="007C5095" w:rsidP="00021D2E">
            <w:pPr>
              <w:pStyle w:val="Texto"/>
              <w:spacing w:before="40" w:after="20" w:line="240" w:lineRule="auto"/>
              <w:ind w:firstLine="0"/>
              <w:jc w:val="center"/>
              <w:rPr>
                <w:rFonts w:eastAsia="Calibri"/>
                <w:color w:val="000000"/>
                <w:sz w:val="12"/>
                <w:szCs w:val="12"/>
              </w:rPr>
            </w:pPr>
            <w:r w:rsidRPr="009F12C5">
              <w:rPr>
                <w:rFonts w:eastAsia="Calibri"/>
                <w:color w:val="000000"/>
                <w:sz w:val="12"/>
                <w:szCs w:val="12"/>
              </w:rPr>
              <w:t xml:space="preserve">Tercera Sala Regional de Occidente, </w:t>
            </w:r>
            <w:r w:rsidRPr="009F12C5">
              <w:rPr>
                <w:rFonts w:eastAsia="Calibri"/>
                <w:sz w:val="12"/>
                <w:szCs w:val="12"/>
              </w:rPr>
              <w:t>del Tribunal Federal de Justicia Administrativa.</w:t>
            </w:r>
          </w:p>
        </w:tc>
        <w:tc>
          <w:tcPr>
            <w:tcW w:w="1143" w:type="pct"/>
            <w:shd w:val="clear" w:color="auto" w:fill="auto"/>
            <w:vAlign w:val="center"/>
          </w:tcPr>
          <w:p w14:paraId="75B96440" w14:textId="77777777" w:rsidR="007C5095" w:rsidRPr="009F12C5" w:rsidRDefault="007C5095" w:rsidP="00021D2E">
            <w:pPr>
              <w:pStyle w:val="Texto"/>
              <w:spacing w:before="40" w:after="20" w:line="240" w:lineRule="auto"/>
              <w:ind w:firstLine="0"/>
              <w:rPr>
                <w:rFonts w:eastAsia="Calibri"/>
                <w:sz w:val="12"/>
                <w:szCs w:val="12"/>
              </w:rPr>
            </w:pPr>
            <w:r w:rsidRPr="009F12C5">
              <w:rPr>
                <w:sz w:val="12"/>
                <w:szCs w:val="12"/>
              </w:rPr>
              <w:t>Se declara la nulidad lisa y llana de la resolución 500-46-00-05-02-2020-4192 de fecha 28 de abril de 2020, emitida por la Administración Desconcentrada de Auditoría Fiscal de Puebla “2”.</w:t>
            </w:r>
          </w:p>
        </w:tc>
      </w:tr>
      <w:tr w:rsidR="007C5095" w:rsidRPr="009F12C5" w14:paraId="59006F8D" w14:textId="77777777" w:rsidTr="00021D2E">
        <w:trPr>
          <w:trHeight w:val="20"/>
        </w:trPr>
        <w:tc>
          <w:tcPr>
            <w:tcW w:w="180" w:type="pct"/>
            <w:shd w:val="clear" w:color="auto" w:fill="auto"/>
            <w:vAlign w:val="center"/>
          </w:tcPr>
          <w:p w14:paraId="36E40A18" w14:textId="77777777" w:rsidR="007C5095" w:rsidRPr="009F12C5" w:rsidRDefault="007C5095" w:rsidP="00021D2E">
            <w:pPr>
              <w:pStyle w:val="Texto"/>
              <w:spacing w:before="40" w:after="20" w:line="240" w:lineRule="auto"/>
              <w:ind w:firstLine="0"/>
              <w:jc w:val="center"/>
              <w:rPr>
                <w:rFonts w:eastAsia="Times"/>
                <w:bCs/>
                <w:color w:val="000000"/>
                <w:sz w:val="12"/>
                <w:szCs w:val="12"/>
                <w:lang w:eastAsia="es-MX"/>
              </w:rPr>
            </w:pPr>
            <w:r w:rsidRPr="009F12C5">
              <w:rPr>
                <w:rFonts w:eastAsia="Times"/>
                <w:bCs/>
                <w:color w:val="000000"/>
                <w:sz w:val="12"/>
                <w:szCs w:val="12"/>
                <w:lang w:eastAsia="es-MX"/>
              </w:rPr>
              <w:t>5</w:t>
            </w:r>
          </w:p>
        </w:tc>
        <w:tc>
          <w:tcPr>
            <w:tcW w:w="764" w:type="pct"/>
            <w:shd w:val="clear" w:color="auto" w:fill="auto"/>
            <w:vAlign w:val="center"/>
          </w:tcPr>
          <w:p w14:paraId="65640F63" w14:textId="77777777" w:rsidR="007C5095" w:rsidRPr="009F12C5" w:rsidRDefault="007C5095" w:rsidP="00021D2E">
            <w:pPr>
              <w:pStyle w:val="Texto"/>
              <w:spacing w:before="40" w:after="20" w:line="240" w:lineRule="auto"/>
              <w:ind w:firstLine="0"/>
              <w:jc w:val="center"/>
              <w:rPr>
                <w:rFonts w:eastAsia="Times"/>
                <w:bCs/>
                <w:sz w:val="12"/>
                <w:szCs w:val="12"/>
                <w:lang w:eastAsia="es-MX"/>
              </w:rPr>
            </w:pPr>
            <w:r w:rsidRPr="009F12C5">
              <w:rPr>
                <w:rFonts w:eastAsia="Times"/>
                <w:bCs/>
                <w:sz w:val="12"/>
                <w:szCs w:val="12"/>
                <w:lang w:eastAsia="es-MX"/>
              </w:rPr>
              <w:t>DDE111021ET7</w:t>
            </w:r>
          </w:p>
        </w:tc>
        <w:tc>
          <w:tcPr>
            <w:tcW w:w="891" w:type="pct"/>
            <w:shd w:val="clear" w:color="auto" w:fill="auto"/>
            <w:vAlign w:val="center"/>
          </w:tcPr>
          <w:p w14:paraId="4AAF2C8B" w14:textId="77777777" w:rsidR="007C5095" w:rsidRPr="009F12C5" w:rsidRDefault="007C5095" w:rsidP="00021D2E">
            <w:pPr>
              <w:pStyle w:val="Texto"/>
              <w:spacing w:before="40" w:after="20" w:line="240" w:lineRule="auto"/>
              <w:ind w:firstLine="0"/>
              <w:jc w:val="center"/>
              <w:rPr>
                <w:rFonts w:eastAsia="Times"/>
                <w:bCs/>
                <w:sz w:val="12"/>
                <w:szCs w:val="12"/>
                <w:lang w:eastAsia="es-MX"/>
              </w:rPr>
            </w:pPr>
            <w:r w:rsidRPr="009F12C5">
              <w:rPr>
                <w:rFonts w:eastAsia="Times"/>
                <w:bCs/>
                <w:sz w:val="12"/>
                <w:szCs w:val="12"/>
                <w:lang w:eastAsia="es-MX"/>
              </w:rPr>
              <w:t>DEP DISEÑOS ESTRATEGICOS EMPRESARIALES DE PUEBLA, S.A DE C.V.</w:t>
            </w:r>
          </w:p>
        </w:tc>
        <w:tc>
          <w:tcPr>
            <w:tcW w:w="746" w:type="pct"/>
            <w:shd w:val="clear" w:color="auto" w:fill="auto"/>
            <w:vAlign w:val="center"/>
          </w:tcPr>
          <w:p w14:paraId="3D4CB9B2" w14:textId="77777777" w:rsidR="007C5095" w:rsidRPr="009F12C5" w:rsidRDefault="007C5095" w:rsidP="00021D2E">
            <w:pPr>
              <w:pStyle w:val="Texto"/>
              <w:spacing w:before="40" w:after="20" w:line="240" w:lineRule="auto"/>
              <w:ind w:firstLine="0"/>
              <w:jc w:val="center"/>
              <w:rPr>
                <w:rFonts w:eastAsia="Calibri"/>
                <w:sz w:val="12"/>
                <w:szCs w:val="12"/>
              </w:rPr>
            </w:pPr>
            <w:r w:rsidRPr="009F12C5">
              <w:rPr>
                <w:rFonts w:eastAsia="Calibri"/>
                <w:sz w:val="12"/>
                <w:szCs w:val="12"/>
              </w:rPr>
              <w:t>Juicio de Nulidad 526/20-13-01-6 y Acumulado</w:t>
            </w:r>
          </w:p>
        </w:tc>
        <w:tc>
          <w:tcPr>
            <w:tcW w:w="555" w:type="pct"/>
            <w:shd w:val="clear" w:color="auto" w:fill="auto"/>
            <w:vAlign w:val="center"/>
          </w:tcPr>
          <w:p w14:paraId="437CBC67" w14:textId="77777777" w:rsidR="007C5095" w:rsidRPr="009F12C5" w:rsidRDefault="007C5095" w:rsidP="00021D2E">
            <w:pPr>
              <w:pStyle w:val="Texto"/>
              <w:spacing w:before="40" w:after="20" w:line="240" w:lineRule="auto"/>
              <w:ind w:firstLine="0"/>
              <w:jc w:val="center"/>
              <w:rPr>
                <w:rFonts w:eastAsia="Calibri"/>
                <w:color w:val="000000"/>
                <w:sz w:val="12"/>
                <w:szCs w:val="12"/>
              </w:rPr>
            </w:pPr>
            <w:r w:rsidRPr="009F12C5">
              <w:rPr>
                <w:rFonts w:eastAsia="Calibri"/>
                <w:color w:val="000000"/>
                <w:sz w:val="12"/>
                <w:szCs w:val="12"/>
              </w:rPr>
              <w:t>28 de junio de 2021</w:t>
            </w:r>
          </w:p>
        </w:tc>
        <w:tc>
          <w:tcPr>
            <w:tcW w:w="721" w:type="pct"/>
            <w:shd w:val="clear" w:color="auto" w:fill="auto"/>
            <w:vAlign w:val="center"/>
          </w:tcPr>
          <w:p w14:paraId="235493FC" w14:textId="77777777" w:rsidR="007C5095" w:rsidRPr="009F12C5" w:rsidRDefault="007C5095" w:rsidP="00021D2E">
            <w:pPr>
              <w:pStyle w:val="Texto"/>
              <w:spacing w:before="40" w:after="20" w:line="240" w:lineRule="auto"/>
              <w:ind w:firstLine="0"/>
              <w:jc w:val="center"/>
              <w:rPr>
                <w:rFonts w:eastAsia="Calibri"/>
                <w:color w:val="000000"/>
                <w:sz w:val="12"/>
                <w:szCs w:val="12"/>
              </w:rPr>
            </w:pPr>
            <w:r w:rsidRPr="009F12C5">
              <w:rPr>
                <w:rFonts w:eastAsia="Calibri"/>
                <w:color w:val="000000"/>
                <w:sz w:val="12"/>
                <w:szCs w:val="12"/>
              </w:rPr>
              <w:t xml:space="preserve">Sala Regional del Golfo, </w:t>
            </w:r>
            <w:r w:rsidRPr="009F12C5">
              <w:rPr>
                <w:rFonts w:eastAsia="Calibri"/>
                <w:sz w:val="12"/>
                <w:szCs w:val="12"/>
              </w:rPr>
              <w:t>del Tribunal Federal de Justicia Administrativa.</w:t>
            </w:r>
          </w:p>
        </w:tc>
        <w:tc>
          <w:tcPr>
            <w:tcW w:w="1143" w:type="pct"/>
            <w:shd w:val="clear" w:color="auto" w:fill="auto"/>
            <w:vAlign w:val="center"/>
          </w:tcPr>
          <w:p w14:paraId="7EBDF8D8" w14:textId="77777777" w:rsidR="007C5095" w:rsidRPr="009F12C5" w:rsidRDefault="007C5095" w:rsidP="00021D2E">
            <w:pPr>
              <w:pStyle w:val="Texto"/>
              <w:spacing w:before="40" w:after="20" w:line="240" w:lineRule="auto"/>
              <w:ind w:firstLine="0"/>
              <w:rPr>
                <w:rFonts w:eastAsia="Calibri"/>
                <w:sz w:val="12"/>
                <w:szCs w:val="12"/>
              </w:rPr>
            </w:pPr>
            <w:r w:rsidRPr="009F12C5">
              <w:rPr>
                <w:sz w:val="12"/>
                <w:szCs w:val="12"/>
              </w:rPr>
              <w:t xml:space="preserve">Se declara la nulidad de la resolución impugnada 600-46-00-04-00-2019-3566 de fecha 18 de diciembre de 2019, emitida por la Administración Desconcentrada Jurídica de Puebla “2”, dentro del recurso de revocación número RRL2019007403, así como, la originalmente recurrida 500-46-00-05-02-2019-10944 de 27 de junio de 2019, dictada por la </w:t>
            </w:r>
            <w:r w:rsidRPr="009F12C5">
              <w:rPr>
                <w:rFonts w:eastAsia="Calibri"/>
                <w:sz w:val="12"/>
                <w:szCs w:val="12"/>
              </w:rPr>
              <w:t>Administración Desconcentrada de Auditoría Fiscal de Puebla “2”.</w:t>
            </w:r>
          </w:p>
        </w:tc>
      </w:tr>
      <w:tr w:rsidR="007C5095" w:rsidRPr="009F12C5" w14:paraId="075D97E4" w14:textId="77777777" w:rsidTr="00021D2E">
        <w:trPr>
          <w:trHeight w:val="20"/>
        </w:trPr>
        <w:tc>
          <w:tcPr>
            <w:tcW w:w="180" w:type="pct"/>
            <w:shd w:val="clear" w:color="auto" w:fill="auto"/>
            <w:vAlign w:val="center"/>
          </w:tcPr>
          <w:p w14:paraId="00C46272" w14:textId="77777777" w:rsidR="007C5095" w:rsidRPr="009F12C5" w:rsidRDefault="007C5095" w:rsidP="00021D2E">
            <w:pPr>
              <w:pStyle w:val="Texto"/>
              <w:spacing w:before="40" w:after="20" w:line="240" w:lineRule="auto"/>
              <w:ind w:firstLine="0"/>
              <w:jc w:val="center"/>
              <w:rPr>
                <w:rFonts w:eastAsia="Times"/>
                <w:bCs/>
                <w:color w:val="000000"/>
                <w:sz w:val="12"/>
                <w:szCs w:val="12"/>
                <w:lang w:eastAsia="es-MX"/>
              </w:rPr>
            </w:pPr>
            <w:r w:rsidRPr="009F12C5">
              <w:rPr>
                <w:rFonts w:eastAsia="Times"/>
                <w:bCs/>
                <w:color w:val="000000"/>
                <w:sz w:val="12"/>
                <w:szCs w:val="12"/>
                <w:lang w:eastAsia="es-MX"/>
              </w:rPr>
              <w:t>6</w:t>
            </w:r>
          </w:p>
        </w:tc>
        <w:tc>
          <w:tcPr>
            <w:tcW w:w="764" w:type="pct"/>
            <w:shd w:val="clear" w:color="auto" w:fill="auto"/>
            <w:vAlign w:val="center"/>
          </w:tcPr>
          <w:p w14:paraId="09016A50" w14:textId="77777777" w:rsidR="007C5095" w:rsidRPr="009F12C5" w:rsidRDefault="007C5095" w:rsidP="00021D2E">
            <w:pPr>
              <w:pStyle w:val="Texto"/>
              <w:spacing w:before="40" w:after="20" w:line="240" w:lineRule="auto"/>
              <w:ind w:firstLine="0"/>
              <w:jc w:val="center"/>
              <w:rPr>
                <w:rFonts w:eastAsia="Times"/>
                <w:bCs/>
                <w:sz w:val="12"/>
                <w:szCs w:val="12"/>
                <w:lang w:eastAsia="es-MX"/>
              </w:rPr>
            </w:pPr>
            <w:r w:rsidRPr="009F12C5">
              <w:rPr>
                <w:rFonts w:eastAsia="Times"/>
                <w:bCs/>
                <w:sz w:val="12"/>
                <w:szCs w:val="12"/>
                <w:lang w:eastAsia="es-MX"/>
              </w:rPr>
              <w:t>EASJ930307PH4</w:t>
            </w:r>
          </w:p>
        </w:tc>
        <w:tc>
          <w:tcPr>
            <w:tcW w:w="891" w:type="pct"/>
            <w:shd w:val="clear" w:color="auto" w:fill="auto"/>
            <w:vAlign w:val="center"/>
          </w:tcPr>
          <w:p w14:paraId="165829B3" w14:textId="77777777" w:rsidR="007C5095" w:rsidRPr="009F12C5" w:rsidRDefault="007C5095" w:rsidP="00021D2E">
            <w:pPr>
              <w:pStyle w:val="Texto"/>
              <w:spacing w:before="40" w:after="20" w:line="240" w:lineRule="auto"/>
              <w:ind w:firstLine="0"/>
              <w:jc w:val="center"/>
              <w:rPr>
                <w:rFonts w:eastAsia="Times"/>
                <w:bCs/>
                <w:sz w:val="12"/>
                <w:szCs w:val="12"/>
                <w:lang w:eastAsia="es-MX"/>
              </w:rPr>
            </w:pPr>
            <w:r w:rsidRPr="009F12C5">
              <w:rPr>
                <w:rFonts w:eastAsia="Times"/>
                <w:bCs/>
                <w:sz w:val="12"/>
                <w:szCs w:val="12"/>
                <w:lang w:eastAsia="es-MX"/>
              </w:rPr>
              <w:t>ESTRADA SANTILLAN JUAN CARLOS</w:t>
            </w:r>
          </w:p>
        </w:tc>
        <w:tc>
          <w:tcPr>
            <w:tcW w:w="746" w:type="pct"/>
            <w:shd w:val="clear" w:color="auto" w:fill="auto"/>
            <w:vAlign w:val="center"/>
          </w:tcPr>
          <w:p w14:paraId="4F448491" w14:textId="77777777" w:rsidR="007C5095" w:rsidRPr="009F12C5" w:rsidRDefault="007C5095" w:rsidP="00021D2E">
            <w:pPr>
              <w:pStyle w:val="Texto"/>
              <w:spacing w:before="40" w:after="20" w:line="240" w:lineRule="auto"/>
              <w:ind w:firstLine="0"/>
              <w:jc w:val="center"/>
              <w:rPr>
                <w:rFonts w:eastAsia="Calibri"/>
                <w:sz w:val="12"/>
                <w:szCs w:val="12"/>
              </w:rPr>
            </w:pPr>
            <w:r w:rsidRPr="009F12C5">
              <w:rPr>
                <w:rFonts w:eastAsia="Calibri"/>
                <w:sz w:val="12"/>
                <w:szCs w:val="12"/>
              </w:rPr>
              <w:t>Juicio de Nulidad 857/19-29-01-6</w:t>
            </w:r>
          </w:p>
        </w:tc>
        <w:tc>
          <w:tcPr>
            <w:tcW w:w="555" w:type="pct"/>
            <w:shd w:val="clear" w:color="auto" w:fill="auto"/>
            <w:vAlign w:val="center"/>
          </w:tcPr>
          <w:p w14:paraId="129E8A47" w14:textId="77777777" w:rsidR="007C5095" w:rsidRPr="009F12C5" w:rsidRDefault="007C5095" w:rsidP="00021D2E">
            <w:pPr>
              <w:pStyle w:val="Texto"/>
              <w:spacing w:before="40" w:after="20" w:line="240" w:lineRule="auto"/>
              <w:ind w:firstLine="0"/>
              <w:jc w:val="center"/>
              <w:rPr>
                <w:rFonts w:eastAsia="Calibri"/>
                <w:color w:val="000000"/>
                <w:sz w:val="12"/>
                <w:szCs w:val="12"/>
              </w:rPr>
            </w:pPr>
            <w:r w:rsidRPr="009F12C5">
              <w:rPr>
                <w:rFonts w:eastAsia="Calibri"/>
                <w:color w:val="000000"/>
                <w:sz w:val="12"/>
                <w:szCs w:val="12"/>
              </w:rPr>
              <w:t>15 de febrero de 2022</w:t>
            </w:r>
          </w:p>
        </w:tc>
        <w:tc>
          <w:tcPr>
            <w:tcW w:w="721" w:type="pct"/>
            <w:shd w:val="clear" w:color="auto" w:fill="auto"/>
            <w:vAlign w:val="center"/>
          </w:tcPr>
          <w:p w14:paraId="672B8E9F" w14:textId="77777777" w:rsidR="007C5095" w:rsidRPr="009F12C5" w:rsidRDefault="007C5095" w:rsidP="00021D2E">
            <w:pPr>
              <w:pStyle w:val="Texto"/>
              <w:spacing w:before="40" w:after="20" w:line="240" w:lineRule="auto"/>
              <w:ind w:firstLine="0"/>
              <w:jc w:val="center"/>
              <w:rPr>
                <w:rFonts w:eastAsia="Calibri"/>
                <w:sz w:val="12"/>
                <w:szCs w:val="12"/>
              </w:rPr>
            </w:pPr>
            <w:r w:rsidRPr="009F12C5">
              <w:rPr>
                <w:rFonts w:eastAsia="Calibri"/>
                <w:sz w:val="12"/>
                <w:szCs w:val="12"/>
              </w:rPr>
              <w:t>Sala Regional Sur del Estado de México y Auxiliar con sede en la Ciudad de Toluca, del Tribunal Federal de Justicia Administrativa.</w:t>
            </w:r>
          </w:p>
        </w:tc>
        <w:tc>
          <w:tcPr>
            <w:tcW w:w="1143" w:type="pct"/>
            <w:shd w:val="clear" w:color="auto" w:fill="auto"/>
            <w:vAlign w:val="center"/>
          </w:tcPr>
          <w:p w14:paraId="0D0B58E2" w14:textId="77777777" w:rsidR="007C5095" w:rsidRPr="009F12C5" w:rsidRDefault="007C5095" w:rsidP="00021D2E">
            <w:pPr>
              <w:pStyle w:val="Texto"/>
              <w:spacing w:before="40" w:after="20" w:line="240" w:lineRule="auto"/>
              <w:ind w:firstLine="0"/>
              <w:rPr>
                <w:rFonts w:eastAsia="Calibri"/>
                <w:sz w:val="12"/>
                <w:szCs w:val="12"/>
              </w:rPr>
            </w:pPr>
            <w:r w:rsidRPr="009F12C5">
              <w:rPr>
                <w:sz w:val="12"/>
                <w:szCs w:val="12"/>
              </w:rPr>
              <w:t>Se declara la nulidad lisa y llana de la resolución impugnada 500-35-00-06-01-2019-9110 de fecha 30 de abril de 2019, emitida por la Administración Desconcentrada de Auditoría Fiscal de México “1”.</w:t>
            </w:r>
          </w:p>
        </w:tc>
      </w:tr>
      <w:tr w:rsidR="007C5095" w:rsidRPr="009F12C5" w14:paraId="705A5520" w14:textId="77777777" w:rsidTr="00021D2E">
        <w:trPr>
          <w:trHeight w:val="20"/>
        </w:trPr>
        <w:tc>
          <w:tcPr>
            <w:tcW w:w="180" w:type="pct"/>
            <w:shd w:val="clear" w:color="auto" w:fill="auto"/>
            <w:vAlign w:val="center"/>
          </w:tcPr>
          <w:p w14:paraId="2C98CBBD" w14:textId="77777777" w:rsidR="007C5095" w:rsidRPr="009F12C5" w:rsidRDefault="007C5095" w:rsidP="00021D2E">
            <w:pPr>
              <w:pStyle w:val="Texto"/>
              <w:spacing w:before="40" w:after="40" w:line="240" w:lineRule="auto"/>
              <w:ind w:firstLine="0"/>
              <w:jc w:val="center"/>
              <w:rPr>
                <w:rFonts w:eastAsia="Times"/>
                <w:bCs/>
                <w:color w:val="000000"/>
                <w:sz w:val="12"/>
                <w:szCs w:val="12"/>
                <w:lang w:eastAsia="es-MX"/>
              </w:rPr>
            </w:pPr>
            <w:r w:rsidRPr="009F12C5">
              <w:rPr>
                <w:rFonts w:eastAsia="Times"/>
                <w:bCs/>
                <w:color w:val="000000"/>
                <w:sz w:val="12"/>
                <w:szCs w:val="12"/>
                <w:lang w:eastAsia="es-MX"/>
              </w:rPr>
              <w:t>7</w:t>
            </w:r>
          </w:p>
        </w:tc>
        <w:tc>
          <w:tcPr>
            <w:tcW w:w="764" w:type="pct"/>
            <w:shd w:val="clear" w:color="auto" w:fill="auto"/>
            <w:vAlign w:val="center"/>
          </w:tcPr>
          <w:p w14:paraId="7CCCD731" w14:textId="77777777" w:rsidR="007C5095" w:rsidRPr="009F12C5" w:rsidRDefault="007C5095" w:rsidP="00021D2E">
            <w:pPr>
              <w:pStyle w:val="Texto"/>
              <w:spacing w:before="40" w:after="40" w:line="240" w:lineRule="auto"/>
              <w:ind w:firstLine="0"/>
              <w:jc w:val="center"/>
              <w:rPr>
                <w:rFonts w:eastAsia="Calibri"/>
                <w:sz w:val="12"/>
                <w:szCs w:val="12"/>
              </w:rPr>
            </w:pPr>
            <w:bookmarkStart w:id="3" w:name="_Hlk91775398"/>
            <w:r w:rsidRPr="009F12C5">
              <w:rPr>
                <w:sz w:val="12"/>
                <w:szCs w:val="12"/>
              </w:rPr>
              <w:t>MOL150602A94</w:t>
            </w:r>
            <w:bookmarkEnd w:id="3"/>
          </w:p>
        </w:tc>
        <w:tc>
          <w:tcPr>
            <w:tcW w:w="891" w:type="pct"/>
            <w:shd w:val="clear" w:color="auto" w:fill="auto"/>
            <w:vAlign w:val="center"/>
          </w:tcPr>
          <w:p w14:paraId="59686238" w14:textId="77777777" w:rsidR="007C5095" w:rsidRPr="009F12C5" w:rsidRDefault="007C5095" w:rsidP="00021D2E">
            <w:pPr>
              <w:pStyle w:val="Texto"/>
              <w:spacing w:before="40" w:after="40" w:line="240" w:lineRule="auto"/>
              <w:ind w:firstLine="0"/>
              <w:jc w:val="center"/>
              <w:rPr>
                <w:rFonts w:eastAsia="Calibri"/>
                <w:sz w:val="12"/>
                <w:szCs w:val="12"/>
              </w:rPr>
            </w:pPr>
            <w:bookmarkStart w:id="4" w:name="_Hlk91775386"/>
            <w:r w:rsidRPr="009F12C5">
              <w:rPr>
                <w:sz w:val="12"/>
                <w:szCs w:val="12"/>
              </w:rPr>
              <w:t>MENSAJERÍA DEL OLIMPO, S.A. DE C.V.</w:t>
            </w:r>
            <w:bookmarkEnd w:id="4"/>
          </w:p>
        </w:tc>
        <w:tc>
          <w:tcPr>
            <w:tcW w:w="746" w:type="pct"/>
            <w:shd w:val="clear" w:color="auto" w:fill="auto"/>
            <w:vAlign w:val="center"/>
          </w:tcPr>
          <w:p w14:paraId="148CDC15" w14:textId="77777777" w:rsidR="007C5095" w:rsidRPr="009F12C5" w:rsidRDefault="007C5095" w:rsidP="00021D2E">
            <w:pPr>
              <w:pStyle w:val="Texto"/>
              <w:spacing w:before="40" w:after="40" w:line="240" w:lineRule="auto"/>
              <w:ind w:firstLine="0"/>
              <w:jc w:val="center"/>
              <w:rPr>
                <w:rFonts w:eastAsia="Calibri"/>
                <w:sz w:val="12"/>
                <w:szCs w:val="12"/>
              </w:rPr>
            </w:pPr>
            <w:r w:rsidRPr="009F12C5">
              <w:rPr>
                <w:sz w:val="12"/>
                <w:szCs w:val="12"/>
              </w:rPr>
              <w:t xml:space="preserve">Juicio de Nulidad </w:t>
            </w:r>
            <w:bookmarkStart w:id="5" w:name="_Hlk91775416"/>
            <w:r w:rsidRPr="009F12C5">
              <w:rPr>
                <w:sz w:val="12"/>
                <w:szCs w:val="12"/>
              </w:rPr>
              <w:t>6133/20-07-02-6</w:t>
            </w:r>
            <w:bookmarkEnd w:id="5"/>
          </w:p>
        </w:tc>
        <w:tc>
          <w:tcPr>
            <w:tcW w:w="555" w:type="pct"/>
            <w:shd w:val="clear" w:color="auto" w:fill="auto"/>
            <w:vAlign w:val="center"/>
          </w:tcPr>
          <w:p w14:paraId="7AE3CE05" w14:textId="77777777" w:rsidR="007C5095" w:rsidRPr="009F12C5" w:rsidRDefault="007C5095" w:rsidP="00021D2E">
            <w:pPr>
              <w:pStyle w:val="Texto"/>
              <w:spacing w:before="40" w:after="40" w:line="240" w:lineRule="auto"/>
              <w:ind w:firstLine="0"/>
              <w:jc w:val="center"/>
              <w:rPr>
                <w:rFonts w:eastAsia="Calibri"/>
                <w:sz w:val="12"/>
                <w:szCs w:val="12"/>
              </w:rPr>
            </w:pPr>
            <w:r w:rsidRPr="009F12C5">
              <w:rPr>
                <w:sz w:val="12"/>
                <w:szCs w:val="12"/>
              </w:rPr>
              <w:t>16 de junio de 2021</w:t>
            </w:r>
          </w:p>
        </w:tc>
        <w:tc>
          <w:tcPr>
            <w:tcW w:w="721" w:type="pct"/>
            <w:shd w:val="clear" w:color="auto" w:fill="auto"/>
            <w:vAlign w:val="center"/>
          </w:tcPr>
          <w:p w14:paraId="10637F18" w14:textId="77777777" w:rsidR="007C5095" w:rsidRPr="009F12C5" w:rsidRDefault="007C5095" w:rsidP="00021D2E">
            <w:pPr>
              <w:pStyle w:val="Texto"/>
              <w:spacing w:before="40" w:after="40" w:line="240" w:lineRule="auto"/>
              <w:ind w:firstLine="0"/>
              <w:jc w:val="center"/>
              <w:rPr>
                <w:rFonts w:eastAsia="Calibri"/>
                <w:sz w:val="12"/>
                <w:szCs w:val="12"/>
              </w:rPr>
            </w:pPr>
            <w:bookmarkStart w:id="6" w:name="_Hlk91775479"/>
            <w:r w:rsidRPr="009F12C5">
              <w:rPr>
                <w:sz w:val="12"/>
                <w:szCs w:val="12"/>
              </w:rPr>
              <w:t>Segunda Sala Regional de Occidente, del Tribunal Federal de Justicia Administrativa</w:t>
            </w:r>
            <w:bookmarkEnd w:id="6"/>
          </w:p>
        </w:tc>
        <w:tc>
          <w:tcPr>
            <w:tcW w:w="1143" w:type="pct"/>
            <w:shd w:val="clear" w:color="auto" w:fill="auto"/>
            <w:vAlign w:val="center"/>
          </w:tcPr>
          <w:p w14:paraId="540F7723" w14:textId="77777777" w:rsidR="007C5095" w:rsidRPr="009F12C5" w:rsidRDefault="007C5095" w:rsidP="00021D2E">
            <w:pPr>
              <w:pStyle w:val="Texto"/>
              <w:spacing w:before="40" w:after="40" w:line="240" w:lineRule="auto"/>
              <w:ind w:firstLine="0"/>
              <w:rPr>
                <w:rFonts w:eastAsia="Calibri"/>
                <w:sz w:val="12"/>
                <w:szCs w:val="12"/>
              </w:rPr>
            </w:pPr>
            <w:r w:rsidRPr="009F12C5">
              <w:rPr>
                <w:sz w:val="12"/>
                <w:szCs w:val="12"/>
              </w:rPr>
              <w:t xml:space="preserve">Se declara la nulidad de la resolución 500-05-2020-13835 de fecha 19 de agosto de 2020, emitida por la Administración Central de Fiscalización Estratégica, para el </w:t>
            </w:r>
            <w:r w:rsidRPr="009F12C5">
              <w:rPr>
                <w:b/>
                <w:sz w:val="12"/>
                <w:szCs w:val="12"/>
              </w:rPr>
              <w:t xml:space="preserve">efecto, </w:t>
            </w:r>
            <w:r w:rsidRPr="009F12C5">
              <w:rPr>
                <w:sz w:val="12"/>
                <w:szCs w:val="12"/>
              </w:rPr>
              <w:t>de que se emita una nueva en la que se valore de forma exhaustiva y adminiculada la información y documentación ofrecida por la causante.</w:t>
            </w:r>
          </w:p>
        </w:tc>
      </w:tr>
      <w:tr w:rsidR="007C5095" w:rsidRPr="009F12C5" w14:paraId="066AD1A5" w14:textId="77777777" w:rsidTr="00021D2E">
        <w:trPr>
          <w:trHeight w:val="20"/>
        </w:trPr>
        <w:tc>
          <w:tcPr>
            <w:tcW w:w="180" w:type="pct"/>
            <w:shd w:val="clear" w:color="auto" w:fill="auto"/>
            <w:vAlign w:val="center"/>
          </w:tcPr>
          <w:p w14:paraId="54809D8A" w14:textId="77777777" w:rsidR="007C5095" w:rsidRPr="009F12C5" w:rsidRDefault="007C5095" w:rsidP="00021D2E">
            <w:pPr>
              <w:pStyle w:val="Texto"/>
              <w:spacing w:before="40" w:after="40" w:line="240" w:lineRule="auto"/>
              <w:ind w:firstLine="0"/>
              <w:jc w:val="center"/>
              <w:rPr>
                <w:rFonts w:eastAsia="Times"/>
                <w:bCs/>
                <w:color w:val="000000"/>
                <w:sz w:val="12"/>
                <w:szCs w:val="12"/>
                <w:lang w:eastAsia="es-MX"/>
              </w:rPr>
            </w:pPr>
            <w:r w:rsidRPr="009F12C5">
              <w:rPr>
                <w:rFonts w:eastAsia="Times"/>
                <w:bCs/>
                <w:color w:val="000000"/>
                <w:sz w:val="12"/>
                <w:szCs w:val="12"/>
                <w:lang w:eastAsia="es-MX"/>
              </w:rPr>
              <w:t>8</w:t>
            </w:r>
          </w:p>
        </w:tc>
        <w:tc>
          <w:tcPr>
            <w:tcW w:w="764" w:type="pct"/>
            <w:shd w:val="clear" w:color="auto" w:fill="auto"/>
            <w:vAlign w:val="center"/>
          </w:tcPr>
          <w:p w14:paraId="6528AD25" w14:textId="77777777" w:rsidR="007C5095" w:rsidRPr="009F12C5" w:rsidRDefault="007C5095" w:rsidP="00021D2E">
            <w:pPr>
              <w:pStyle w:val="Texto"/>
              <w:spacing w:before="40" w:after="40" w:line="240" w:lineRule="auto"/>
              <w:ind w:firstLine="0"/>
              <w:jc w:val="center"/>
              <w:rPr>
                <w:sz w:val="12"/>
                <w:szCs w:val="12"/>
              </w:rPr>
            </w:pPr>
            <w:r w:rsidRPr="009F12C5">
              <w:rPr>
                <w:rFonts w:eastAsia="Times"/>
                <w:bCs/>
                <w:sz w:val="12"/>
                <w:szCs w:val="12"/>
                <w:lang w:eastAsia="es-MX"/>
              </w:rPr>
              <w:t>NBO1503038R0</w:t>
            </w:r>
          </w:p>
        </w:tc>
        <w:tc>
          <w:tcPr>
            <w:tcW w:w="891" w:type="pct"/>
            <w:shd w:val="clear" w:color="auto" w:fill="auto"/>
            <w:vAlign w:val="center"/>
          </w:tcPr>
          <w:p w14:paraId="64874180" w14:textId="77777777" w:rsidR="007C5095" w:rsidRPr="009F12C5" w:rsidRDefault="007C5095" w:rsidP="00021D2E">
            <w:pPr>
              <w:pStyle w:val="Texto"/>
              <w:spacing w:before="40" w:after="40" w:line="240" w:lineRule="auto"/>
              <w:ind w:firstLine="0"/>
              <w:jc w:val="center"/>
              <w:rPr>
                <w:sz w:val="12"/>
                <w:szCs w:val="12"/>
              </w:rPr>
            </w:pPr>
            <w:r w:rsidRPr="009F12C5">
              <w:rPr>
                <w:rFonts w:eastAsia="Times"/>
                <w:bCs/>
                <w:sz w:val="12"/>
                <w:szCs w:val="12"/>
                <w:lang w:eastAsia="es-MX"/>
              </w:rPr>
              <w:t>NEGOCIOS BOCASANTIAGO, S.A. DE C.V.</w:t>
            </w:r>
          </w:p>
        </w:tc>
        <w:tc>
          <w:tcPr>
            <w:tcW w:w="746" w:type="pct"/>
            <w:shd w:val="clear" w:color="auto" w:fill="auto"/>
            <w:vAlign w:val="center"/>
          </w:tcPr>
          <w:p w14:paraId="33E8BC45" w14:textId="77777777" w:rsidR="007C5095" w:rsidRPr="009F12C5" w:rsidRDefault="007C5095" w:rsidP="00021D2E">
            <w:pPr>
              <w:pStyle w:val="Texto"/>
              <w:spacing w:before="40" w:after="40" w:line="240" w:lineRule="auto"/>
              <w:ind w:firstLine="0"/>
              <w:jc w:val="center"/>
              <w:rPr>
                <w:sz w:val="12"/>
                <w:szCs w:val="12"/>
              </w:rPr>
            </w:pPr>
            <w:r w:rsidRPr="009F12C5">
              <w:rPr>
                <w:rFonts w:eastAsia="Calibri"/>
                <w:sz w:val="12"/>
                <w:szCs w:val="12"/>
              </w:rPr>
              <w:t>Juicio de Nulidad 2179/21-13-01-6</w:t>
            </w:r>
          </w:p>
        </w:tc>
        <w:tc>
          <w:tcPr>
            <w:tcW w:w="555" w:type="pct"/>
            <w:shd w:val="clear" w:color="auto" w:fill="auto"/>
            <w:vAlign w:val="center"/>
          </w:tcPr>
          <w:p w14:paraId="028B64B5" w14:textId="77777777" w:rsidR="007C5095" w:rsidRPr="009F12C5" w:rsidRDefault="007C5095" w:rsidP="00021D2E">
            <w:pPr>
              <w:pStyle w:val="Texto"/>
              <w:spacing w:before="40" w:after="40" w:line="240" w:lineRule="auto"/>
              <w:ind w:firstLine="0"/>
              <w:jc w:val="center"/>
              <w:rPr>
                <w:sz w:val="12"/>
                <w:szCs w:val="12"/>
              </w:rPr>
            </w:pPr>
            <w:r w:rsidRPr="009F12C5">
              <w:rPr>
                <w:rFonts w:eastAsia="Calibri"/>
                <w:sz w:val="12"/>
                <w:szCs w:val="12"/>
              </w:rPr>
              <w:t>04 de febrero de 2022</w:t>
            </w:r>
          </w:p>
        </w:tc>
        <w:tc>
          <w:tcPr>
            <w:tcW w:w="721" w:type="pct"/>
            <w:shd w:val="clear" w:color="auto" w:fill="auto"/>
            <w:vAlign w:val="center"/>
          </w:tcPr>
          <w:p w14:paraId="38A32BBA" w14:textId="77777777" w:rsidR="007C5095" w:rsidRPr="009F12C5" w:rsidRDefault="007C5095" w:rsidP="00021D2E">
            <w:pPr>
              <w:pStyle w:val="Texto"/>
              <w:spacing w:before="40" w:after="40" w:line="240" w:lineRule="auto"/>
              <w:ind w:firstLine="0"/>
              <w:jc w:val="center"/>
              <w:rPr>
                <w:sz w:val="12"/>
                <w:szCs w:val="12"/>
              </w:rPr>
            </w:pPr>
            <w:r w:rsidRPr="009F12C5">
              <w:rPr>
                <w:rFonts w:eastAsia="Calibri"/>
                <w:sz w:val="12"/>
                <w:szCs w:val="12"/>
              </w:rPr>
              <w:t>Sala Regional del Golfo, del Tribunal Federal de Justicia Administrativa.</w:t>
            </w:r>
          </w:p>
        </w:tc>
        <w:tc>
          <w:tcPr>
            <w:tcW w:w="1143" w:type="pct"/>
            <w:shd w:val="clear" w:color="auto" w:fill="auto"/>
            <w:vAlign w:val="center"/>
          </w:tcPr>
          <w:p w14:paraId="66D14C59" w14:textId="77777777" w:rsidR="007C5095" w:rsidRPr="009F12C5" w:rsidRDefault="007C5095" w:rsidP="00021D2E">
            <w:pPr>
              <w:pStyle w:val="Texto"/>
              <w:spacing w:before="40" w:after="40" w:line="240" w:lineRule="auto"/>
              <w:ind w:firstLine="0"/>
              <w:rPr>
                <w:sz w:val="12"/>
                <w:szCs w:val="12"/>
              </w:rPr>
            </w:pPr>
            <w:r w:rsidRPr="009F12C5">
              <w:rPr>
                <w:sz w:val="12"/>
                <w:szCs w:val="12"/>
              </w:rPr>
              <w:t xml:space="preserve">Se declara la nulidad de la resolución impugnada 600-65-00-03-00-2021-2074 de fecha 23 de junio de 2021, emitida por la Administración Desconcentrada Jurídica de Veracruz “1”, dentro del recurso de revocación número RRL2021004880, así como, de la originalmente recurrida 500-65-00-02-01-2021-2676 de 10 de marzo de 2021, dictada por la </w:t>
            </w:r>
            <w:r w:rsidRPr="009F12C5">
              <w:rPr>
                <w:rFonts w:eastAsia="Calibri"/>
                <w:sz w:val="12"/>
                <w:szCs w:val="12"/>
              </w:rPr>
              <w:lastRenderedPageBreak/>
              <w:t>Administración Desconcentrada de Auditoría Fiscal de Veracruz “2”.</w:t>
            </w:r>
          </w:p>
        </w:tc>
      </w:tr>
      <w:tr w:rsidR="007C5095" w:rsidRPr="009F12C5" w14:paraId="438A3D3A" w14:textId="77777777" w:rsidTr="00021D2E">
        <w:trPr>
          <w:trHeight w:val="20"/>
        </w:trPr>
        <w:tc>
          <w:tcPr>
            <w:tcW w:w="180" w:type="pct"/>
            <w:shd w:val="clear" w:color="auto" w:fill="auto"/>
            <w:vAlign w:val="center"/>
          </w:tcPr>
          <w:p w14:paraId="4AF95C37" w14:textId="77777777" w:rsidR="007C5095" w:rsidRPr="009F12C5" w:rsidRDefault="007C5095" w:rsidP="00021D2E">
            <w:pPr>
              <w:pStyle w:val="Texto"/>
              <w:spacing w:before="40" w:after="40" w:line="240" w:lineRule="auto"/>
              <w:ind w:firstLine="0"/>
              <w:jc w:val="center"/>
              <w:rPr>
                <w:rFonts w:eastAsia="Times"/>
                <w:bCs/>
                <w:color w:val="000000"/>
                <w:sz w:val="12"/>
                <w:szCs w:val="12"/>
                <w:lang w:eastAsia="es-MX"/>
              </w:rPr>
            </w:pPr>
            <w:r w:rsidRPr="009F12C5">
              <w:rPr>
                <w:rFonts w:eastAsia="Times"/>
                <w:bCs/>
                <w:color w:val="000000"/>
                <w:sz w:val="12"/>
                <w:szCs w:val="12"/>
                <w:lang w:eastAsia="es-MX"/>
              </w:rPr>
              <w:lastRenderedPageBreak/>
              <w:t>9</w:t>
            </w:r>
          </w:p>
        </w:tc>
        <w:tc>
          <w:tcPr>
            <w:tcW w:w="764" w:type="pct"/>
            <w:shd w:val="clear" w:color="auto" w:fill="auto"/>
            <w:vAlign w:val="center"/>
          </w:tcPr>
          <w:p w14:paraId="5B538970" w14:textId="77777777" w:rsidR="007C5095" w:rsidRPr="009F12C5" w:rsidRDefault="007C5095" w:rsidP="00021D2E">
            <w:pPr>
              <w:pStyle w:val="Texto"/>
              <w:spacing w:before="40" w:after="40" w:line="240" w:lineRule="auto"/>
              <w:ind w:firstLine="0"/>
              <w:jc w:val="center"/>
              <w:rPr>
                <w:sz w:val="12"/>
                <w:szCs w:val="12"/>
              </w:rPr>
            </w:pPr>
            <w:r w:rsidRPr="009F12C5">
              <w:rPr>
                <w:rFonts w:eastAsia="Times"/>
                <w:bCs/>
                <w:sz w:val="12"/>
                <w:szCs w:val="12"/>
                <w:lang w:eastAsia="es-MX"/>
              </w:rPr>
              <w:t>NEG110524KZ0</w:t>
            </w:r>
          </w:p>
        </w:tc>
        <w:tc>
          <w:tcPr>
            <w:tcW w:w="891" w:type="pct"/>
            <w:shd w:val="clear" w:color="auto" w:fill="auto"/>
            <w:vAlign w:val="center"/>
          </w:tcPr>
          <w:p w14:paraId="2ECC7743" w14:textId="77777777" w:rsidR="007C5095" w:rsidRPr="009F12C5" w:rsidRDefault="007C5095" w:rsidP="00021D2E">
            <w:pPr>
              <w:pStyle w:val="Texto"/>
              <w:spacing w:before="40" w:after="40" w:line="240" w:lineRule="auto"/>
              <w:ind w:firstLine="0"/>
              <w:jc w:val="center"/>
              <w:rPr>
                <w:sz w:val="12"/>
                <w:szCs w:val="12"/>
              </w:rPr>
            </w:pPr>
            <w:r w:rsidRPr="009F12C5">
              <w:rPr>
                <w:rFonts w:eastAsia="Times"/>
                <w:bCs/>
                <w:sz w:val="12"/>
                <w:szCs w:val="12"/>
                <w:lang w:eastAsia="es-MX"/>
              </w:rPr>
              <w:t>NEGOCIOS EMPRENDEDORES DEL GOLFO, S.A. DE C.V.</w:t>
            </w:r>
          </w:p>
        </w:tc>
        <w:tc>
          <w:tcPr>
            <w:tcW w:w="746" w:type="pct"/>
            <w:shd w:val="clear" w:color="auto" w:fill="auto"/>
            <w:vAlign w:val="center"/>
          </w:tcPr>
          <w:p w14:paraId="75081C8E" w14:textId="77777777" w:rsidR="007C5095" w:rsidRPr="009F12C5" w:rsidRDefault="007C5095" w:rsidP="00021D2E">
            <w:pPr>
              <w:pStyle w:val="Texto"/>
              <w:spacing w:before="40" w:after="40" w:line="240" w:lineRule="auto"/>
              <w:ind w:firstLine="0"/>
              <w:jc w:val="center"/>
              <w:rPr>
                <w:sz w:val="12"/>
                <w:szCs w:val="12"/>
              </w:rPr>
            </w:pPr>
            <w:r w:rsidRPr="009F12C5">
              <w:rPr>
                <w:rFonts w:eastAsia="Calibri"/>
                <w:sz w:val="12"/>
                <w:szCs w:val="12"/>
              </w:rPr>
              <w:t>Juicio de Nulidad 872/21-13-01-2</w:t>
            </w:r>
          </w:p>
        </w:tc>
        <w:tc>
          <w:tcPr>
            <w:tcW w:w="555" w:type="pct"/>
            <w:shd w:val="clear" w:color="auto" w:fill="auto"/>
            <w:vAlign w:val="center"/>
          </w:tcPr>
          <w:p w14:paraId="533C5DE9" w14:textId="77777777" w:rsidR="007C5095" w:rsidRPr="009F12C5" w:rsidRDefault="007C5095" w:rsidP="00021D2E">
            <w:pPr>
              <w:pStyle w:val="Texto"/>
              <w:spacing w:before="40" w:after="40" w:line="240" w:lineRule="auto"/>
              <w:ind w:firstLine="0"/>
              <w:jc w:val="center"/>
              <w:rPr>
                <w:sz w:val="12"/>
                <w:szCs w:val="12"/>
              </w:rPr>
            </w:pPr>
            <w:r w:rsidRPr="009F12C5">
              <w:rPr>
                <w:rFonts w:eastAsia="Calibri"/>
                <w:sz w:val="12"/>
                <w:szCs w:val="12"/>
              </w:rPr>
              <w:t>11 de febrero de 2022</w:t>
            </w:r>
          </w:p>
        </w:tc>
        <w:tc>
          <w:tcPr>
            <w:tcW w:w="721" w:type="pct"/>
            <w:shd w:val="clear" w:color="auto" w:fill="auto"/>
            <w:vAlign w:val="center"/>
          </w:tcPr>
          <w:p w14:paraId="4DEB83E4" w14:textId="77777777" w:rsidR="007C5095" w:rsidRPr="009F12C5" w:rsidRDefault="007C5095" w:rsidP="00021D2E">
            <w:pPr>
              <w:pStyle w:val="Texto"/>
              <w:spacing w:before="40" w:after="40" w:line="240" w:lineRule="auto"/>
              <w:ind w:firstLine="0"/>
              <w:jc w:val="center"/>
              <w:rPr>
                <w:sz w:val="12"/>
                <w:szCs w:val="12"/>
              </w:rPr>
            </w:pPr>
            <w:r w:rsidRPr="009F12C5">
              <w:rPr>
                <w:rFonts w:eastAsia="Calibri"/>
                <w:sz w:val="12"/>
                <w:szCs w:val="12"/>
              </w:rPr>
              <w:t>Sala Regional del Golfo, del Tribunal Federal de Justicia Administrativa</w:t>
            </w:r>
          </w:p>
        </w:tc>
        <w:tc>
          <w:tcPr>
            <w:tcW w:w="1143" w:type="pct"/>
            <w:shd w:val="clear" w:color="auto" w:fill="auto"/>
            <w:vAlign w:val="center"/>
          </w:tcPr>
          <w:p w14:paraId="5F2FB045" w14:textId="77777777" w:rsidR="007C5095" w:rsidRPr="009F12C5" w:rsidRDefault="007C5095" w:rsidP="00021D2E">
            <w:pPr>
              <w:pStyle w:val="Texto"/>
              <w:spacing w:before="40" w:after="40" w:line="240" w:lineRule="auto"/>
              <w:ind w:firstLine="0"/>
              <w:rPr>
                <w:sz w:val="12"/>
                <w:szCs w:val="12"/>
              </w:rPr>
            </w:pPr>
            <w:r w:rsidRPr="009F12C5">
              <w:rPr>
                <w:sz w:val="12"/>
                <w:szCs w:val="12"/>
              </w:rPr>
              <w:t>Se declara la nulidad lisa y llana de la resolución 500-65-00-02-01-2021-2686 de fecha 10 de marzo de 2021, emitida por la Administración Desconcentrada de Auditoría Fiscal de Veracruz “2”.</w:t>
            </w:r>
          </w:p>
        </w:tc>
      </w:tr>
      <w:tr w:rsidR="007C5095" w:rsidRPr="009F12C5" w14:paraId="67134B81" w14:textId="77777777" w:rsidTr="00021D2E">
        <w:trPr>
          <w:trHeight w:val="20"/>
        </w:trPr>
        <w:tc>
          <w:tcPr>
            <w:tcW w:w="180" w:type="pct"/>
            <w:shd w:val="clear" w:color="auto" w:fill="auto"/>
            <w:vAlign w:val="center"/>
          </w:tcPr>
          <w:p w14:paraId="295BC512" w14:textId="77777777" w:rsidR="007C5095" w:rsidRPr="009F12C5" w:rsidRDefault="007C5095" w:rsidP="00021D2E">
            <w:pPr>
              <w:pStyle w:val="Texto"/>
              <w:spacing w:before="40" w:after="40" w:line="240" w:lineRule="auto"/>
              <w:ind w:firstLine="0"/>
              <w:jc w:val="center"/>
              <w:rPr>
                <w:rFonts w:eastAsia="Times"/>
                <w:bCs/>
                <w:color w:val="000000"/>
                <w:sz w:val="12"/>
                <w:szCs w:val="12"/>
                <w:lang w:eastAsia="es-MX"/>
              </w:rPr>
            </w:pPr>
            <w:r w:rsidRPr="009F12C5">
              <w:rPr>
                <w:rFonts w:eastAsia="Times"/>
                <w:bCs/>
                <w:color w:val="000000"/>
                <w:sz w:val="12"/>
                <w:szCs w:val="12"/>
                <w:lang w:eastAsia="es-MX"/>
              </w:rPr>
              <w:t>10</w:t>
            </w:r>
          </w:p>
        </w:tc>
        <w:tc>
          <w:tcPr>
            <w:tcW w:w="764" w:type="pct"/>
            <w:shd w:val="clear" w:color="auto" w:fill="auto"/>
            <w:vAlign w:val="center"/>
          </w:tcPr>
          <w:p w14:paraId="40A405B3" w14:textId="77777777" w:rsidR="007C5095" w:rsidRPr="009F12C5" w:rsidRDefault="007C5095" w:rsidP="00021D2E">
            <w:pPr>
              <w:pStyle w:val="Texto"/>
              <w:spacing w:before="40" w:after="40" w:line="240" w:lineRule="auto"/>
              <w:ind w:firstLine="0"/>
              <w:jc w:val="center"/>
              <w:rPr>
                <w:rFonts w:eastAsia="Calibri"/>
                <w:sz w:val="12"/>
                <w:szCs w:val="12"/>
              </w:rPr>
            </w:pPr>
            <w:r w:rsidRPr="009F12C5">
              <w:rPr>
                <w:sz w:val="12"/>
                <w:szCs w:val="12"/>
              </w:rPr>
              <w:t>RSE171114DC3</w:t>
            </w:r>
          </w:p>
        </w:tc>
        <w:tc>
          <w:tcPr>
            <w:tcW w:w="891" w:type="pct"/>
            <w:shd w:val="clear" w:color="auto" w:fill="auto"/>
            <w:vAlign w:val="center"/>
          </w:tcPr>
          <w:p w14:paraId="6F7B8CC6" w14:textId="77777777" w:rsidR="007C5095" w:rsidRPr="009F12C5" w:rsidRDefault="007C5095" w:rsidP="00021D2E">
            <w:pPr>
              <w:pStyle w:val="Texto"/>
              <w:spacing w:before="40" w:after="40" w:line="240" w:lineRule="auto"/>
              <w:ind w:firstLine="0"/>
              <w:jc w:val="center"/>
              <w:rPr>
                <w:rFonts w:eastAsia="Calibri"/>
                <w:sz w:val="12"/>
                <w:szCs w:val="12"/>
              </w:rPr>
            </w:pPr>
            <w:r w:rsidRPr="009F12C5">
              <w:rPr>
                <w:sz w:val="12"/>
                <w:szCs w:val="12"/>
              </w:rPr>
              <w:t>RENOV SERVICIOS, S.A. DE C.V.</w:t>
            </w:r>
          </w:p>
        </w:tc>
        <w:tc>
          <w:tcPr>
            <w:tcW w:w="746" w:type="pct"/>
            <w:shd w:val="clear" w:color="auto" w:fill="auto"/>
            <w:vAlign w:val="center"/>
          </w:tcPr>
          <w:p w14:paraId="71D48595" w14:textId="77777777" w:rsidR="007C5095" w:rsidRPr="009F12C5" w:rsidRDefault="007C5095" w:rsidP="00021D2E">
            <w:pPr>
              <w:pStyle w:val="Texto"/>
              <w:spacing w:before="40" w:after="40" w:line="240" w:lineRule="auto"/>
              <w:ind w:firstLine="0"/>
              <w:jc w:val="center"/>
              <w:rPr>
                <w:rFonts w:eastAsia="Calibri"/>
                <w:sz w:val="12"/>
                <w:szCs w:val="12"/>
              </w:rPr>
            </w:pPr>
            <w:r w:rsidRPr="009F12C5">
              <w:rPr>
                <w:sz w:val="12"/>
                <w:szCs w:val="12"/>
              </w:rPr>
              <w:t>Juicio de Nulidad 1196/20-02-01-9</w:t>
            </w:r>
          </w:p>
        </w:tc>
        <w:tc>
          <w:tcPr>
            <w:tcW w:w="555" w:type="pct"/>
            <w:shd w:val="clear" w:color="auto" w:fill="auto"/>
            <w:vAlign w:val="center"/>
          </w:tcPr>
          <w:p w14:paraId="01159680" w14:textId="77777777" w:rsidR="007C5095" w:rsidRPr="009F12C5" w:rsidRDefault="007C5095" w:rsidP="00021D2E">
            <w:pPr>
              <w:pStyle w:val="Texto"/>
              <w:spacing w:before="40" w:after="40" w:line="240" w:lineRule="auto"/>
              <w:ind w:firstLine="0"/>
              <w:jc w:val="center"/>
              <w:rPr>
                <w:rFonts w:eastAsia="Calibri"/>
                <w:sz w:val="12"/>
                <w:szCs w:val="12"/>
                <w:lang w:val="en-US"/>
              </w:rPr>
            </w:pPr>
            <w:r w:rsidRPr="009F12C5">
              <w:rPr>
                <w:sz w:val="12"/>
                <w:szCs w:val="12"/>
              </w:rPr>
              <w:t>02 de junio de 2021</w:t>
            </w:r>
          </w:p>
        </w:tc>
        <w:tc>
          <w:tcPr>
            <w:tcW w:w="721" w:type="pct"/>
            <w:shd w:val="clear" w:color="auto" w:fill="auto"/>
            <w:vAlign w:val="center"/>
          </w:tcPr>
          <w:p w14:paraId="343B593C" w14:textId="77777777" w:rsidR="007C5095" w:rsidRPr="009F12C5" w:rsidRDefault="007C5095" w:rsidP="00021D2E">
            <w:pPr>
              <w:pStyle w:val="Texto"/>
              <w:spacing w:before="40" w:after="40" w:line="240" w:lineRule="auto"/>
              <w:ind w:firstLine="0"/>
              <w:jc w:val="center"/>
              <w:rPr>
                <w:rFonts w:eastAsia="Calibri"/>
                <w:sz w:val="12"/>
                <w:szCs w:val="12"/>
              </w:rPr>
            </w:pPr>
            <w:r w:rsidRPr="009F12C5">
              <w:rPr>
                <w:sz w:val="12"/>
                <w:szCs w:val="12"/>
              </w:rPr>
              <w:t>Sala Regional del Noroeste II, del Tribunal Federal de Justicia Administrativa.</w:t>
            </w:r>
          </w:p>
        </w:tc>
        <w:tc>
          <w:tcPr>
            <w:tcW w:w="1143" w:type="pct"/>
            <w:shd w:val="clear" w:color="auto" w:fill="auto"/>
            <w:vAlign w:val="center"/>
          </w:tcPr>
          <w:p w14:paraId="63DB1721" w14:textId="77777777" w:rsidR="007C5095" w:rsidRPr="009F12C5" w:rsidRDefault="007C5095" w:rsidP="00021D2E">
            <w:pPr>
              <w:pStyle w:val="Texto"/>
              <w:spacing w:before="40" w:after="40" w:line="240" w:lineRule="auto"/>
              <w:ind w:firstLine="0"/>
              <w:rPr>
                <w:rFonts w:eastAsia="Calibri"/>
                <w:sz w:val="12"/>
                <w:szCs w:val="12"/>
              </w:rPr>
            </w:pPr>
            <w:r w:rsidRPr="009F12C5">
              <w:rPr>
                <w:rFonts w:eastAsia="Calibri"/>
                <w:sz w:val="12"/>
                <w:szCs w:val="12"/>
              </w:rPr>
              <w:t xml:space="preserve">Se declara la nulidad de la resolución 500-05-2020-7913 de fecha 24 de marzo de 2020, emitida por la Administración Central de Fiscalización Estratégica, para el </w:t>
            </w:r>
            <w:r w:rsidRPr="009F12C5">
              <w:rPr>
                <w:rFonts w:eastAsia="Calibri"/>
                <w:b/>
                <w:sz w:val="12"/>
                <w:szCs w:val="12"/>
              </w:rPr>
              <w:t>efecto</w:t>
            </w:r>
            <w:r w:rsidRPr="009F12C5">
              <w:rPr>
                <w:rFonts w:eastAsia="Calibri"/>
                <w:sz w:val="12"/>
                <w:szCs w:val="12"/>
              </w:rPr>
              <w:t xml:space="preserve"> de que se emita un nuevo acto administrativo ajustado a derecho, en el que proceda a valorar las pruebas que ofreció la promovente.</w:t>
            </w:r>
          </w:p>
        </w:tc>
      </w:tr>
      <w:tr w:rsidR="007C5095" w:rsidRPr="009F12C5" w14:paraId="10B64C41" w14:textId="77777777" w:rsidTr="00021D2E">
        <w:trPr>
          <w:trHeight w:val="20"/>
        </w:trPr>
        <w:tc>
          <w:tcPr>
            <w:tcW w:w="180" w:type="pct"/>
            <w:shd w:val="clear" w:color="auto" w:fill="auto"/>
            <w:vAlign w:val="center"/>
          </w:tcPr>
          <w:p w14:paraId="6A44756B" w14:textId="77777777" w:rsidR="007C5095" w:rsidRPr="009F12C5" w:rsidRDefault="007C5095" w:rsidP="00021D2E">
            <w:pPr>
              <w:pStyle w:val="Texto"/>
              <w:spacing w:before="40" w:after="40" w:line="240" w:lineRule="auto"/>
              <w:ind w:firstLine="0"/>
              <w:jc w:val="center"/>
              <w:rPr>
                <w:rFonts w:eastAsia="Times"/>
                <w:bCs/>
                <w:color w:val="000000"/>
                <w:sz w:val="12"/>
                <w:szCs w:val="12"/>
                <w:lang w:eastAsia="es-MX"/>
              </w:rPr>
            </w:pPr>
            <w:r w:rsidRPr="009F12C5">
              <w:rPr>
                <w:rFonts w:eastAsia="Times"/>
                <w:bCs/>
                <w:color w:val="000000"/>
                <w:sz w:val="12"/>
                <w:szCs w:val="12"/>
                <w:lang w:eastAsia="es-MX"/>
              </w:rPr>
              <w:t>11</w:t>
            </w:r>
          </w:p>
        </w:tc>
        <w:tc>
          <w:tcPr>
            <w:tcW w:w="764" w:type="pct"/>
            <w:shd w:val="clear" w:color="auto" w:fill="auto"/>
            <w:vAlign w:val="center"/>
          </w:tcPr>
          <w:p w14:paraId="5F5976BE" w14:textId="77777777" w:rsidR="007C5095" w:rsidRPr="009F12C5" w:rsidRDefault="007C5095" w:rsidP="00021D2E">
            <w:pPr>
              <w:pStyle w:val="Texto"/>
              <w:spacing w:before="40" w:after="40" w:line="240" w:lineRule="auto"/>
              <w:ind w:firstLine="0"/>
              <w:jc w:val="center"/>
              <w:rPr>
                <w:rFonts w:eastAsia="Times"/>
                <w:bCs/>
                <w:sz w:val="12"/>
                <w:szCs w:val="12"/>
                <w:lang w:eastAsia="es-MX"/>
              </w:rPr>
            </w:pPr>
            <w:r w:rsidRPr="009F12C5">
              <w:rPr>
                <w:rFonts w:eastAsia="Times"/>
                <w:bCs/>
                <w:sz w:val="12"/>
                <w:szCs w:val="12"/>
                <w:lang w:eastAsia="es-MX"/>
              </w:rPr>
              <w:t>SRU150717347</w:t>
            </w:r>
          </w:p>
        </w:tc>
        <w:tc>
          <w:tcPr>
            <w:tcW w:w="891" w:type="pct"/>
            <w:shd w:val="clear" w:color="auto" w:fill="auto"/>
            <w:vAlign w:val="center"/>
          </w:tcPr>
          <w:p w14:paraId="062D2DF2" w14:textId="77777777" w:rsidR="007C5095" w:rsidRPr="009F12C5" w:rsidRDefault="007C5095" w:rsidP="00021D2E">
            <w:pPr>
              <w:pStyle w:val="Texto"/>
              <w:spacing w:before="40" w:after="40" w:line="240" w:lineRule="auto"/>
              <w:ind w:firstLine="0"/>
              <w:jc w:val="center"/>
              <w:rPr>
                <w:rFonts w:eastAsia="Times"/>
                <w:bCs/>
                <w:sz w:val="12"/>
                <w:szCs w:val="12"/>
                <w:lang w:eastAsia="es-MX"/>
              </w:rPr>
            </w:pPr>
            <w:r w:rsidRPr="009F12C5">
              <w:rPr>
                <w:rFonts w:eastAsia="Times"/>
                <w:bCs/>
                <w:sz w:val="12"/>
                <w:szCs w:val="12"/>
                <w:lang w:eastAsia="es-MX"/>
              </w:rPr>
              <w:t>SERVICIOS RUÑAK, S.A. DE C.V.</w:t>
            </w:r>
          </w:p>
        </w:tc>
        <w:tc>
          <w:tcPr>
            <w:tcW w:w="746" w:type="pct"/>
            <w:shd w:val="clear" w:color="auto" w:fill="auto"/>
            <w:vAlign w:val="center"/>
          </w:tcPr>
          <w:p w14:paraId="0E484501" w14:textId="77777777" w:rsidR="007C5095" w:rsidRPr="009F12C5" w:rsidRDefault="007C5095" w:rsidP="00021D2E">
            <w:pPr>
              <w:pStyle w:val="Texto"/>
              <w:spacing w:before="40" w:after="40" w:line="240" w:lineRule="auto"/>
              <w:ind w:firstLine="0"/>
              <w:jc w:val="center"/>
              <w:rPr>
                <w:rFonts w:eastAsia="Calibri"/>
                <w:sz w:val="12"/>
                <w:szCs w:val="12"/>
              </w:rPr>
            </w:pPr>
            <w:r w:rsidRPr="009F12C5">
              <w:rPr>
                <w:rFonts w:eastAsia="Calibri"/>
                <w:sz w:val="12"/>
                <w:szCs w:val="12"/>
              </w:rPr>
              <w:t>Juicio de Nulidad 6267/20-06-03-7</w:t>
            </w:r>
          </w:p>
        </w:tc>
        <w:tc>
          <w:tcPr>
            <w:tcW w:w="555" w:type="pct"/>
            <w:shd w:val="clear" w:color="auto" w:fill="auto"/>
            <w:vAlign w:val="center"/>
          </w:tcPr>
          <w:p w14:paraId="058BF1A9" w14:textId="77777777" w:rsidR="007C5095" w:rsidRPr="009F12C5" w:rsidRDefault="007C5095" w:rsidP="00021D2E">
            <w:pPr>
              <w:pStyle w:val="Texto"/>
              <w:spacing w:before="40" w:after="40" w:line="240" w:lineRule="auto"/>
              <w:ind w:firstLine="0"/>
              <w:jc w:val="center"/>
              <w:rPr>
                <w:rFonts w:eastAsia="Calibri"/>
                <w:color w:val="000000"/>
                <w:sz w:val="12"/>
                <w:szCs w:val="12"/>
              </w:rPr>
            </w:pPr>
            <w:r w:rsidRPr="009F12C5">
              <w:rPr>
                <w:rFonts w:eastAsia="Calibri"/>
                <w:color w:val="000000"/>
                <w:sz w:val="12"/>
                <w:szCs w:val="12"/>
              </w:rPr>
              <w:t>02 de junio de 2022</w:t>
            </w:r>
          </w:p>
        </w:tc>
        <w:tc>
          <w:tcPr>
            <w:tcW w:w="721" w:type="pct"/>
            <w:shd w:val="clear" w:color="auto" w:fill="auto"/>
            <w:vAlign w:val="center"/>
          </w:tcPr>
          <w:p w14:paraId="64C2A002" w14:textId="77777777" w:rsidR="007C5095" w:rsidRPr="009F12C5" w:rsidRDefault="007C5095" w:rsidP="00021D2E">
            <w:pPr>
              <w:pStyle w:val="Texto"/>
              <w:spacing w:before="40" w:after="40" w:line="240" w:lineRule="auto"/>
              <w:ind w:firstLine="0"/>
              <w:jc w:val="center"/>
              <w:rPr>
                <w:rFonts w:eastAsia="Calibri"/>
                <w:color w:val="000000"/>
                <w:sz w:val="12"/>
                <w:szCs w:val="12"/>
              </w:rPr>
            </w:pPr>
            <w:r w:rsidRPr="009F12C5">
              <w:rPr>
                <w:rFonts w:eastAsia="Calibri"/>
                <w:color w:val="000000"/>
                <w:sz w:val="12"/>
                <w:szCs w:val="12"/>
              </w:rPr>
              <w:t xml:space="preserve">Tercera Sala Regional del Noreste, </w:t>
            </w:r>
            <w:r w:rsidRPr="009F12C5">
              <w:rPr>
                <w:rFonts w:eastAsia="Calibri"/>
                <w:sz w:val="12"/>
                <w:szCs w:val="12"/>
              </w:rPr>
              <w:t>del Tribunal Federal de Justicia Administrativa.</w:t>
            </w:r>
          </w:p>
        </w:tc>
        <w:tc>
          <w:tcPr>
            <w:tcW w:w="1143" w:type="pct"/>
            <w:shd w:val="clear" w:color="auto" w:fill="auto"/>
            <w:vAlign w:val="center"/>
          </w:tcPr>
          <w:p w14:paraId="19814EBC" w14:textId="77777777" w:rsidR="007C5095" w:rsidRPr="009F12C5" w:rsidRDefault="007C5095" w:rsidP="00021D2E">
            <w:pPr>
              <w:pStyle w:val="Texto"/>
              <w:spacing w:before="40" w:after="40" w:line="240" w:lineRule="auto"/>
              <w:ind w:firstLine="0"/>
              <w:rPr>
                <w:rFonts w:eastAsia="Calibri"/>
                <w:sz w:val="12"/>
                <w:szCs w:val="12"/>
              </w:rPr>
            </w:pPr>
            <w:r w:rsidRPr="009F12C5">
              <w:rPr>
                <w:sz w:val="12"/>
                <w:szCs w:val="12"/>
              </w:rPr>
              <w:t>Se declara la nulidad lisa y llana de la resolución 500-43-03-05-03-2020-4364 de fecha 23 de septiembre de 2020, emitida por la Administración Desconcentrada de Auditoría Fiscal de Nuevo León “3”.</w:t>
            </w:r>
          </w:p>
        </w:tc>
      </w:tr>
      <w:tr w:rsidR="007C5095" w:rsidRPr="009F12C5" w14:paraId="6A01417F" w14:textId="77777777" w:rsidTr="00021D2E">
        <w:trPr>
          <w:trHeight w:val="20"/>
        </w:trPr>
        <w:tc>
          <w:tcPr>
            <w:tcW w:w="180" w:type="pct"/>
            <w:shd w:val="clear" w:color="auto" w:fill="auto"/>
            <w:vAlign w:val="center"/>
          </w:tcPr>
          <w:p w14:paraId="3C9817CE" w14:textId="77777777" w:rsidR="007C5095" w:rsidRPr="009F12C5" w:rsidRDefault="007C5095" w:rsidP="00021D2E">
            <w:pPr>
              <w:pStyle w:val="Texto"/>
              <w:spacing w:before="40" w:after="40" w:line="240" w:lineRule="auto"/>
              <w:ind w:firstLine="0"/>
              <w:jc w:val="center"/>
              <w:rPr>
                <w:rFonts w:eastAsia="Times"/>
                <w:bCs/>
                <w:color w:val="000000"/>
                <w:sz w:val="12"/>
                <w:szCs w:val="12"/>
                <w:lang w:eastAsia="es-MX"/>
              </w:rPr>
            </w:pPr>
            <w:r w:rsidRPr="009F12C5">
              <w:rPr>
                <w:rFonts w:eastAsia="Times"/>
                <w:bCs/>
                <w:color w:val="000000"/>
                <w:sz w:val="12"/>
                <w:szCs w:val="12"/>
                <w:lang w:eastAsia="es-MX"/>
              </w:rPr>
              <w:t>12</w:t>
            </w:r>
          </w:p>
        </w:tc>
        <w:tc>
          <w:tcPr>
            <w:tcW w:w="764" w:type="pct"/>
            <w:tcBorders>
              <w:top w:val="single" w:sz="4" w:space="0" w:color="auto"/>
              <w:left w:val="single" w:sz="4" w:space="0" w:color="auto"/>
              <w:bottom w:val="single" w:sz="4" w:space="0" w:color="auto"/>
              <w:right w:val="single" w:sz="4" w:space="0" w:color="auto"/>
            </w:tcBorders>
            <w:vAlign w:val="center"/>
          </w:tcPr>
          <w:p w14:paraId="31D60A89" w14:textId="77777777" w:rsidR="007C5095" w:rsidRPr="009F12C5" w:rsidRDefault="007C5095" w:rsidP="00021D2E">
            <w:pPr>
              <w:pStyle w:val="Texto"/>
              <w:spacing w:before="40" w:after="40" w:line="240" w:lineRule="auto"/>
              <w:ind w:firstLine="0"/>
              <w:jc w:val="center"/>
              <w:rPr>
                <w:rFonts w:eastAsia="Times"/>
                <w:bCs/>
                <w:sz w:val="12"/>
                <w:szCs w:val="12"/>
                <w:lang w:eastAsia="es-MX"/>
              </w:rPr>
            </w:pPr>
            <w:r w:rsidRPr="009F12C5">
              <w:rPr>
                <w:rFonts w:eastAsia="Times"/>
                <w:bCs/>
                <w:sz w:val="12"/>
                <w:szCs w:val="12"/>
                <w:lang w:eastAsia="es-MX"/>
              </w:rPr>
              <w:t>GCM1411132T4</w:t>
            </w:r>
          </w:p>
        </w:tc>
        <w:tc>
          <w:tcPr>
            <w:tcW w:w="891" w:type="pct"/>
            <w:tcBorders>
              <w:top w:val="single" w:sz="4" w:space="0" w:color="auto"/>
              <w:left w:val="single" w:sz="4" w:space="0" w:color="auto"/>
              <w:bottom w:val="single" w:sz="4" w:space="0" w:color="auto"/>
              <w:right w:val="single" w:sz="4" w:space="0" w:color="auto"/>
            </w:tcBorders>
            <w:vAlign w:val="center"/>
          </w:tcPr>
          <w:p w14:paraId="7B5EF54B" w14:textId="77777777" w:rsidR="007C5095" w:rsidRPr="009F12C5" w:rsidRDefault="007C5095" w:rsidP="00021D2E">
            <w:pPr>
              <w:pStyle w:val="Texto"/>
              <w:spacing w:before="40" w:after="40" w:line="240" w:lineRule="auto"/>
              <w:ind w:firstLine="0"/>
              <w:jc w:val="center"/>
              <w:rPr>
                <w:rFonts w:eastAsia="Times"/>
                <w:bCs/>
                <w:sz w:val="12"/>
                <w:szCs w:val="12"/>
                <w:lang w:eastAsia="es-MX"/>
              </w:rPr>
            </w:pPr>
            <w:r w:rsidRPr="009F12C5">
              <w:rPr>
                <w:rFonts w:eastAsia="Times"/>
                <w:bCs/>
                <w:sz w:val="12"/>
                <w:szCs w:val="12"/>
                <w:lang w:eastAsia="es-MX"/>
              </w:rPr>
              <w:t>SOLUCIONES EMPRESARIALES Y PATRIMONIALES DIG, S.A. DE C.V.</w:t>
            </w:r>
          </w:p>
        </w:tc>
        <w:tc>
          <w:tcPr>
            <w:tcW w:w="746" w:type="pct"/>
            <w:tcBorders>
              <w:top w:val="single" w:sz="4" w:space="0" w:color="auto"/>
              <w:left w:val="single" w:sz="4" w:space="0" w:color="auto"/>
              <w:bottom w:val="single" w:sz="4" w:space="0" w:color="auto"/>
              <w:right w:val="single" w:sz="4" w:space="0" w:color="auto"/>
            </w:tcBorders>
            <w:vAlign w:val="center"/>
          </w:tcPr>
          <w:p w14:paraId="04F5420D" w14:textId="77777777" w:rsidR="007C5095" w:rsidRPr="009F12C5" w:rsidRDefault="007C5095" w:rsidP="00021D2E">
            <w:pPr>
              <w:pStyle w:val="Texto"/>
              <w:spacing w:before="40" w:after="40" w:line="240" w:lineRule="auto"/>
              <w:ind w:firstLine="0"/>
              <w:jc w:val="center"/>
              <w:rPr>
                <w:rFonts w:eastAsia="Calibri"/>
                <w:sz w:val="12"/>
                <w:szCs w:val="12"/>
              </w:rPr>
            </w:pPr>
            <w:r w:rsidRPr="009F12C5">
              <w:rPr>
                <w:rFonts w:eastAsia="Calibri"/>
                <w:sz w:val="12"/>
                <w:szCs w:val="12"/>
              </w:rPr>
              <w:t>Juicio de Nulidad 2478/21-07-02-1</w:t>
            </w:r>
          </w:p>
        </w:tc>
        <w:tc>
          <w:tcPr>
            <w:tcW w:w="555" w:type="pct"/>
            <w:tcBorders>
              <w:top w:val="single" w:sz="4" w:space="0" w:color="auto"/>
              <w:left w:val="single" w:sz="4" w:space="0" w:color="auto"/>
              <w:bottom w:val="single" w:sz="4" w:space="0" w:color="auto"/>
              <w:right w:val="single" w:sz="4" w:space="0" w:color="auto"/>
            </w:tcBorders>
            <w:vAlign w:val="center"/>
          </w:tcPr>
          <w:p w14:paraId="4FF38D51" w14:textId="77777777" w:rsidR="007C5095" w:rsidRPr="009F12C5" w:rsidRDefault="007C5095" w:rsidP="00021D2E">
            <w:pPr>
              <w:pStyle w:val="Texto"/>
              <w:spacing w:before="40" w:after="40" w:line="240" w:lineRule="auto"/>
              <w:ind w:firstLine="0"/>
              <w:jc w:val="center"/>
              <w:rPr>
                <w:rFonts w:eastAsia="Calibri"/>
                <w:color w:val="000000"/>
                <w:sz w:val="12"/>
                <w:szCs w:val="12"/>
              </w:rPr>
            </w:pPr>
            <w:r w:rsidRPr="009F12C5">
              <w:rPr>
                <w:rFonts w:eastAsia="Calibri"/>
                <w:sz w:val="12"/>
                <w:szCs w:val="12"/>
              </w:rPr>
              <w:t>09 de diciembre de 2021</w:t>
            </w:r>
          </w:p>
        </w:tc>
        <w:tc>
          <w:tcPr>
            <w:tcW w:w="721" w:type="pct"/>
            <w:tcBorders>
              <w:top w:val="single" w:sz="4" w:space="0" w:color="auto"/>
              <w:left w:val="single" w:sz="4" w:space="0" w:color="auto"/>
              <w:bottom w:val="single" w:sz="4" w:space="0" w:color="auto"/>
              <w:right w:val="single" w:sz="4" w:space="0" w:color="auto"/>
            </w:tcBorders>
            <w:vAlign w:val="center"/>
          </w:tcPr>
          <w:p w14:paraId="4D8136CA" w14:textId="77777777" w:rsidR="007C5095" w:rsidRPr="009F12C5" w:rsidRDefault="007C5095" w:rsidP="00021D2E">
            <w:pPr>
              <w:pStyle w:val="Texto"/>
              <w:spacing w:before="40" w:after="40" w:line="240" w:lineRule="auto"/>
              <w:ind w:firstLine="0"/>
              <w:jc w:val="center"/>
              <w:rPr>
                <w:rFonts w:eastAsia="Calibri"/>
                <w:color w:val="000000"/>
                <w:sz w:val="12"/>
                <w:szCs w:val="12"/>
              </w:rPr>
            </w:pPr>
            <w:r w:rsidRPr="009F12C5">
              <w:rPr>
                <w:rFonts w:eastAsia="Calibri"/>
                <w:sz w:val="12"/>
                <w:szCs w:val="12"/>
              </w:rPr>
              <w:t>Segunda Sala Regional de Occidente, del Tribunal Federal de Justicia Administrativa</w:t>
            </w:r>
          </w:p>
        </w:tc>
        <w:tc>
          <w:tcPr>
            <w:tcW w:w="1143" w:type="pct"/>
            <w:tcBorders>
              <w:top w:val="single" w:sz="4" w:space="0" w:color="auto"/>
              <w:left w:val="single" w:sz="4" w:space="0" w:color="auto"/>
              <w:bottom w:val="single" w:sz="4" w:space="0" w:color="auto"/>
              <w:right w:val="single" w:sz="4" w:space="0" w:color="auto"/>
            </w:tcBorders>
            <w:vAlign w:val="center"/>
          </w:tcPr>
          <w:p w14:paraId="711FBF78" w14:textId="77777777" w:rsidR="007C5095" w:rsidRPr="009F12C5" w:rsidRDefault="007C5095" w:rsidP="00021D2E">
            <w:pPr>
              <w:pStyle w:val="Texto"/>
              <w:spacing w:before="40" w:after="40" w:line="240" w:lineRule="auto"/>
              <w:ind w:firstLine="0"/>
              <w:rPr>
                <w:sz w:val="12"/>
                <w:szCs w:val="12"/>
              </w:rPr>
            </w:pPr>
            <w:r w:rsidRPr="009F12C5">
              <w:rPr>
                <w:sz w:val="12"/>
                <w:szCs w:val="12"/>
              </w:rPr>
              <w:t>Se declara la nulidad de la resolución NEGATIVA FICTA</w:t>
            </w:r>
            <w:r w:rsidRPr="009F12C5">
              <w:rPr>
                <w:b/>
                <w:sz w:val="12"/>
                <w:szCs w:val="12"/>
              </w:rPr>
              <w:t xml:space="preserve"> </w:t>
            </w:r>
            <w:r w:rsidRPr="009F12C5">
              <w:rPr>
                <w:sz w:val="12"/>
                <w:szCs w:val="12"/>
              </w:rPr>
              <w:t xml:space="preserve">recaída al recurso de revocación presentado vía Buzón Tributario el 16 de octubre de 2021, ante la Administración Desconcentrada Jurídica de Jalisco “3”, así como, la originalmente recurrida 500-05-2019-27770 de 02 de septiembre de 2019, dictada por la </w:t>
            </w:r>
            <w:r w:rsidRPr="009F12C5">
              <w:rPr>
                <w:rFonts w:eastAsia="Calibri"/>
                <w:sz w:val="12"/>
                <w:szCs w:val="12"/>
              </w:rPr>
              <w:t>Administración Central de Fiscalización Estratégica.</w:t>
            </w:r>
          </w:p>
        </w:tc>
      </w:tr>
      <w:tr w:rsidR="007C5095" w:rsidRPr="009F12C5" w14:paraId="2232F1D0" w14:textId="77777777" w:rsidTr="00021D2E">
        <w:trPr>
          <w:trHeight w:val="20"/>
        </w:trPr>
        <w:tc>
          <w:tcPr>
            <w:tcW w:w="180" w:type="pct"/>
            <w:shd w:val="clear" w:color="auto" w:fill="auto"/>
            <w:vAlign w:val="center"/>
          </w:tcPr>
          <w:p w14:paraId="4D3A9C59" w14:textId="77777777" w:rsidR="007C5095" w:rsidRPr="009F12C5" w:rsidRDefault="007C5095" w:rsidP="00021D2E">
            <w:pPr>
              <w:pStyle w:val="Texto"/>
              <w:spacing w:before="40" w:after="40" w:line="240" w:lineRule="auto"/>
              <w:ind w:firstLine="0"/>
              <w:jc w:val="center"/>
              <w:rPr>
                <w:rFonts w:eastAsia="Times"/>
                <w:bCs/>
                <w:color w:val="000000"/>
                <w:sz w:val="12"/>
                <w:szCs w:val="12"/>
                <w:lang w:eastAsia="es-MX"/>
              </w:rPr>
            </w:pPr>
            <w:r w:rsidRPr="009F12C5">
              <w:rPr>
                <w:rFonts w:eastAsia="Times"/>
                <w:bCs/>
                <w:color w:val="000000"/>
                <w:sz w:val="12"/>
                <w:szCs w:val="12"/>
                <w:lang w:eastAsia="es-MX"/>
              </w:rPr>
              <w:t>13</w:t>
            </w:r>
          </w:p>
        </w:tc>
        <w:tc>
          <w:tcPr>
            <w:tcW w:w="764" w:type="pct"/>
            <w:shd w:val="clear" w:color="auto" w:fill="auto"/>
            <w:vAlign w:val="center"/>
          </w:tcPr>
          <w:p w14:paraId="5C8CDBCC" w14:textId="77777777" w:rsidR="007C5095" w:rsidRPr="009F12C5" w:rsidRDefault="007C5095" w:rsidP="00021D2E">
            <w:pPr>
              <w:pStyle w:val="Texto"/>
              <w:spacing w:before="40" w:after="40" w:line="240" w:lineRule="auto"/>
              <w:ind w:firstLine="0"/>
              <w:jc w:val="center"/>
              <w:rPr>
                <w:rFonts w:eastAsia="Times"/>
                <w:bCs/>
                <w:sz w:val="12"/>
                <w:szCs w:val="12"/>
                <w:lang w:eastAsia="es-MX"/>
              </w:rPr>
            </w:pPr>
            <w:r w:rsidRPr="009F12C5">
              <w:rPr>
                <w:rFonts w:eastAsia="Times"/>
                <w:bCs/>
                <w:sz w:val="12"/>
                <w:szCs w:val="12"/>
                <w:lang w:eastAsia="es-MX"/>
              </w:rPr>
              <w:t>TCS160721UR4</w:t>
            </w:r>
          </w:p>
        </w:tc>
        <w:tc>
          <w:tcPr>
            <w:tcW w:w="891" w:type="pct"/>
            <w:shd w:val="clear" w:color="auto" w:fill="auto"/>
            <w:vAlign w:val="center"/>
          </w:tcPr>
          <w:p w14:paraId="22D8F64E" w14:textId="77777777" w:rsidR="007C5095" w:rsidRPr="009F12C5" w:rsidRDefault="007C5095" w:rsidP="00021D2E">
            <w:pPr>
              <w:pStyle w:val="Texto"/>
              <w:spacing w:before="40" w:after="40" w:line="240" w:lineRule="auto"/>
              <w:ind w:firstLine="0"/>
              <w:jc w:val="center"/>
              <w:rPr>
                <w:rFonts w:eastAsia="Times"/>
                <w:bCs/>
                <w:sz w:val="12"/>
                <w:szCs w:val="12"/>
                <w:lang w:eastAsia="es-MX"/>
              </w:rPr>
            </w:pPr>
            <w:r w:rsidRPr="009F12C5">
              <w:rPr>
                <w:rFonts w:eastAsia="Times"/>
                <w:bCs/>
                <w:sz w:val="12"/>
                <w:szCs w:val="12"/>
                <w:lang w:eastAsia="es-MX"/>
              </w:rPr>
              <w:t>TEXTILES DEL CENTRO Y SURESTE, S.A. DE C.V.</w:t>
            </w:r>
          </w:p>
        </w:tc>
        <w:tc>
          <w:tcPr>
            <w:tcW w:w="746" w:type="pct"/>
            <w:shd w:val="clear" w:color="auto" w:fill="auto"/>
            <w:vAlign w:val="center"/>
          </w:tcPr>
          <w:p w14:paraId="786DD5F7" w14:textId="77777777" w:rsidR="007C5095" w:rsidRPr="009F12C5" w:rsidRDefault="007C5095" w:rsidP="00021D2E">
            <w:pPr>
              <w:pStyle w:val="Texto"/>
              <w:spacing w:before="40" w:after="40" w:line="240" w:lineRule="auto"/>
              <w:ind w:firstLine="0"/>
              <w:jc w:val="center"/>
              <w:rPr>
                <w:rFonts w:eastAsia="Calibri"/>
                <w:sz w:val="12"/>
                <w:szCs w:val="12"/>
              </w:rPr>
            </w:pPr>
            <w:r w:rsidRPr="009F12C5">
              <w:rPr>
                <w:rFonts w:eastAsia="Calibri"/>
                <w:sz w:val="12"/>
                <w:szCs w:val="12"/>
              </w:rPr>
              <w:t>Juicio de Nulidad 1488/20-12-02-1</w:t>
            </w:r>
          </w:p>
        </w:tc>
        <w:tc>
          <w:tcPr>
            <w:tcW w:w="555" w:type="pct"/>
            <w:shd w:val="clear" w:color="auto" w:fill="auto"/>
            <w:vAlign w:val="center"/>
          </w:tcPr>
          <w:p w14:paraId="28B65773" w14:textId="77777777" w:rsidR="007C5095" w:rsidRPr="009F12C5" w:rsidRDefault="007C5095" w:rsidP="00021D2E">
            <w:pPr>
              <w:pStyle w:val="Texto"/>
              <w:spacing w:before="40" w:after="40" w:line="240" w:lineRule="auto"/>
              <w:ind w:firstLine="0"/>
              <w:jc w:val="center"/>
              <w:rPr>
                <w:rFonts w:eastAsia="Calibri"/>
                <w:sz w:val="12"/>
                <w:szCs w:val="12"/>
              </w:rPr>
            </w:pPr>
            <w:r w:rsidRPr="009F12C5">
              <w:rPr>
                <w:rFonts w:eastAsia="Calibri"/>
                <w:sz w:val="12"/>
                <w:szCs w:val="12"/>
              </w:rPr>
              <w:t>09 de abril de 2021</w:t>
            </w:r>
          </w:p>
        </w:tc>
        <w:tc>
          <w:tcPr>
            <w:tcW w:w="721" w:type="pct"/>
            <w:shd w:val="clear" w:color="auto" w:fill="auto"/>
            <w:vAlign w:val="center"/>
          </w:tcPr>
          <w:p w14:paraId="76458DD9" w14:textId="77777777" w:rsidR="007C5095" w:rsidRPr="009F12C5" w:rsidRDefault="007C5095" w:rsidP="00021D2E">
            <w:pPr>
              <w:pStyle w:val="Texto"/>
              <w:spacing w:before="40" w:after="40" w:line="240" w:lineRule="auto"/>
              <w:ind w:firstLine="0"/>
              <w:jc w:val="center"/>
              <w:rPr>
                <w:rFonts w:eastAsia="Calibri"/>
                <w:sz w:val="12"/>
                <w:szCs w:val="12"/>
              </w:rPr>
            </w:pPr>
            <w:r w:rsidRPr="009F12C5">
              <w:rPr>
                <w:rFonts w:eastAsia="Calibri"/>
                <w:sz w:val="12"/>
                <w:szCs w:val="12"/>
              </w:rPr>
              <w:t>Segunda Sala Regional de Oriente, del Tribunal Federal de Justicia Administrativa.</w:t>
            </w:r>
          </w:p>
        </w:tc>
        <w:tc>
          <w:tcPr>
            <w:tcW w:w="1143" w:type="pct"/>
            <w:shd w:val="clear" w:color="auto" w:fill="auto"/>
            <w:vAlign w:val="center"/>
          </w:tcPr>
          <w:p w14:paraId="655FAB13" w14:textId="77777777" w:rsidR="007C5095" w:rsidRPr="009F12C5" w:rsidRDefault="007C5095" w:rsidP="00021D2E">
            <w:pPr>
              <w:pStyle w:val="Texto"/>
              <w:spacing w:before="40" w:after="40" w:line="240" w:lineRule="auto"/>
              <w:ind w:firstLine="0"/>
              <w:rPr>
                <w:rFonts w:eastAsia="Calibri"/>
                <w:sz w:val="12"/>
                <w:szCs w:val="12"/>
              </w:rPr>
            </w:pPr>
            <w:r w:rsidRPr="009F12C5">
              <w:rPr>
                <w:sz w:val="12"/>
                <w:szCs w:val="12"/>
              </w:rPr>
              <w:t>Se declara la nulidad lisa y llana de la resolución 500-46-00-05-02-2020-4190 de fecha 15 de abril de 2020, emitida por la Administración Desconcentrada de Auditoría Fiscal de Puebla “2”.</w:t>
            </w:r>
          </w:p>
        </w:tc>
      </w:tr>
    </w:tbl>
    <w:p w14:paraId="17738059" w14:textId="77777777" w:rsidR="007C5095" w:rsidRPr="00AE487A" w:rsidRDefault="007C5095" w:rsidP="007C5095">
      <w:pPr>
        <w:pStyle w:val="Texto"/>
        <w:rPr>
          <w:rFonts w:eastAsia="Times"/>
          <w:bCs/>
          <w:szCs w:val="18"/>
          <w:lang w:val="es-ES_tradnl" w:eastAsia="es-MX"/>
        </w:rPr>
      </w:pPr>
    </w:p>
    <w:p w14:paraId="450F8A42" w14:textId="77777777" w:rsidR="007C5095" w:rsidRPr="00AE487A" w:rsidRDefault="007C5095" w:rsidP="007C5095">
      <w:pPr>
        <w:pStyle w:val="Texto"/>
        <w:rPr>
          <w:rFonts w:eastAsia="Times"/>
          <w:bCs/>
          <w:szCs w:val="18"/>
          <w:lang w:val="es-ES_tradnl" w:eastAsia="es-MX"/>
        </w:rPr>
      </w:pPr>
      <w:r w:rsidRPr="00AE487A">
        <w:rPr>
          <w:rFonts w:eastAsia="Times"/>
          <w:bCs/>
          <w:szCs w:val="18"/>
          <w:lang w:val="es-ES_tradnl" w:eastAsia="es-MX"/>
        </w:rPr>
        <w:t xml:space="preserve">En virtud de lo antes expuesto, se informa que como consecuencia de los medios de defensa señalados en el párrafo que precede, el procedimiento del artículo 69-B del Código Fiscal de la Federación, </w:t>
      </w:r>
      <w:r w:rsidRPr="00AE487A">
        <w:rPr>
          <w:rFonts w:eastAsia="Calibri"/>
          <w:szCs w:val="18"/>
        </w:rPr>
        <w:t xml:space="preserve">seguido a esos contribuyentes también, </w:t>
      </w:r>
      <w:r w:rsidRPr="00AE487A">
        <w:rPr>
          <w:rFonts w:eastAsia="Times"/>
          <w:bCs/>
          <w:szCs w:val="18"/>
          <w:lang w:val="es-ES_tradnl" w:eastAsia="es-MX"/>
        </w:rPr>
        <w:t>ha quedado sin efectos.</w:t>
      </w:r>
    </w:p>
    <w:p w14:paraId="0037DB19" w14:textId="77777777" w:rsidR="007C5095" w:rsidRPr="00AE487A" w:rsidRDefault="007C5095" w:rsidP="007C5095">
      <w:pPr>
        <w:pStyle w:val="Texto"/>
        <w:spacing w:line="224" w:lineRule="exact"/>
        <w:rPr>
          <w:rFonts w:eastAsia="Times"/>
          <w:bCs/>
          <w:szCs w:val="18"/>
          <w:lang w:val="es-ES_tradnl" w:eastAsia="es-MX"/>
        </w:rPr>
      </w:pPr>
      <w:bookmarkStart w:id="7" w:name="QR_1634900873"/>
      <w:bookmarkEnd w:id="7"/>
      <w:r w:rsidRPr="00AE487A">
        <w:rPr>
          <w:rFonts w:eastAsia="Times"/>
          <w:bCs/>
          <w:szCs w:val="18"/>
          <w:lang w:val="es-ES_tradnl" w:eastAsia="es-MX"/>
        </w:rPr>
        <w:t>Finalmente se informa que el hecho de que los contribuyentes antes señalados</w:t>
      </w:r>
      <w:r w:rsidRPr="00AE487A">
        <w:rPr>
          <w:rFonts w:eastAsia="Times"/>
          <w:b/>
          <w:bCs/>
          <w:szCs w:val="18"/>
          <w:lang w:val="es-ES_tradnl" w:eastAsia="es-MX"/>
        </w:rPr>
        <w:t xml:space="preserve"> </w:t>
      </w:r>
      <w:r w:rsidRPr="00AE487A">
        <w:rPr>
          <w:rFonts w:eastAsia="Times"/>
          <w:bCs/>
          <w:szCs w:val="18"/>
          <w:lang w:val="es-ES_tradnl" w:eastAsia="es-MX"/>
        </w:rPr>
        <w:t>hayan obtenido una resolución favorable en contra del oficios de presunción y/o de resolución definitiva, no les</w:t>
      </w:r>
      <w:r w:rsidRPr="00AE487A">
        <w:rPr>
          <w:rFonts w:eastAsia="Times"/>
          <w:b/>
          <w:bCs/>
          <w:szCs w:val="18"/>
          <w:lang w:val="es-ES_tradnl" w:eastAsia="es-MX"/>
        </w:rPr>
        <w:t xml:space="preserve"> </w:t>
      </w:r>
      <w:r w:rsidRPr="00AE487A">
        <w:rPr>
          <w:rFonts w:eastAsia="Times"/>
          <w:bCs/>
          <w:szCs w:val="18"/>
          <w:lang w:val="es-ES_tradnl" w:eastAsia="es-MX"/>
        </w:rPr>
        <w:t>exime de la responsabilidad que tengan respecto de otros comprobantes fiscales que hayan emitido sin contar con los activos, personal, infraestructura o capacidad material, directa o indirectamente, para prestar los servicios o producir, comercializar o entregar los bienes que ampararon tales comprobantes, por lo cual, se dejan a salvo las facultades de la autoridad fiscal.</w:t>
      </w:r>
    </w:p>
    <w:p w14:paraId="79DD0EBE" w14:textId="77777777" w:rsidR="007C5095" w:rsidRPr="00AE487A" w:rsidRDefault="007C5095" w:rsidP="007C5095">
      <w:pPr>
        <w:pStyle w:val="Texto"/>
        <w:rPr>
          <w:rFonts w:eastAsia="Calibri"/>
          <w:lang w:val="it-CH"/>
        </w:rPr>
      </w:pPr>
      <w:r w:rsidRPr="00AE487A">
        <w:rPr>
          <w:rFonts w:eastAsia="Calibri"/>
          <w:lang w:val="it-CH"/>
        </w:rPr>
        <w:t>Atentamente.</w:t>
      </w:r>
    </w:p>
    <w:p w14:paraId="308B85DD" w14:textId="77777777" w:rsidR="007C5095" w:rsidRDefault="007C5095" w:rsidP="007C5095">
      <w:pPr>
        <w:pStyle w:val="Texto"/>
        <w:rPr>
          <w:rFonts w:eastAsia="Calibri"/>
          <w:szCs w:val="18"/>
          <w:lang w:val="it-CH"/>
        </w:rPr>
      </w:pPr>
      <w:r w:rsidRPr="00AE487A">
        <w:rPr>
          <w:rFonts w:eastAsia="Times"/>
          <w:lang w:val="es-ES_tradnl"/>
        </w:rPr>
        <w:t xml:space="preserve">Ciudad de México, a </w:t>
      </w:r>
      <w:bookmarkStart w:id="8" w:name="fechaO_440371818"/>
      <w:r w:rsidRPr="00AE487A">
        <w:rPr>
          <w:rFonts w:eastAsia="Times"/>
          <w:lang w:val="es-ES_tradnl"/>
        </w:rPr>
        <w:t>09 de noviembre de 2022</w:t>
      </w:r>
      <w:bookmarkStart w:id="9" w:name="leyenda_1857252290"/>
      <w:bookmarkEnd w:id="8"/>
      <w:r w:rsidRPr="00AE487A">
        <w:rPr>
          <w:rFonts w:eastAsia="Times"/>
          <w:lang w:val="es-ES_tradnl"/>
        </w:rPr>
        <w:t>.</w:t>
      </w:r>
      <w:bookmarkEnd w:id="9"/>
      <w:r>
        <w:rPr>
          <w:rFonts w:eastAsia="Times"/>
          <w:lang w:val="es-ES_tradnl"/>
        </w:rPr>
        <w:t xml:space="preserve">- </w:t>
      </w:r>
      <w:r w:rsidRPr="00AE487A">
        <w:rPr>
          <w:rFonts w:eastAsia="Calibri"/>
          <w:szCs w:val="18"/>
          <w:lang w:val="it-CH"/>
        </w:rPr>
        <w:t>Administrador Central de Fiscalización Estratégica</w:t>
      </w:r>
      <w:r>
        <w:rPr>
          <w:rFonts w:eastAsia="Calibri"/>
          <w:szCs w:val="18"/>
          <w:lang w:val="it-CH"/>
        </w:rPr>
        <w:t>,</w:t>
      </w:r>
      <w:bookmarkStart w:id="10" w:name="_Hlk119662226"/>
      <w:r>
        <w:rPr>
          <w:rFonts w:eastAsia="Calibri"/>
          <w:szCs w:val="18"/>
          <w:lang w:val="it-CH"/>
        </w:rPr>
        <w:t xml:space="preserve"> </w:t>
      </w:r>
      <w:r w:rsidRPr="009F12C5">
        <w:rPr>
          <w:rFonts w:eastAsia="Calibri"/>
          <w:szCs w:val="18"/>
          <w:lang w:val="it-CH"/>
        </w:rPr>
        <w:t>C.P.</w:t>
      </w:r>
      <w:r w:rsidRPr="00AE487A">
        <w:rPr>
          <w:rFonts w:eastAsia="Calibri"/>
          <w:b/>
          <w:szCs w:val="18"/>
          <w:lang w:val="it-CH"/>
        </w:rPr>
        <w:t xml:space="preserve"> José Alfredo Pérez </w:t>
      </w:r>
      <w:proofErr w:type="gramStart"/>
      <w:r w:rsidRPr="00AE487A">
        <w:rPr>
          <w:rFonts w:eastAsia="Calibri"/>
          <w:b/>
          <w:szCs w:val="18"/>
          <w:lang w:val="it-CH"/>
        </w:rPr>
        <w:t>Astorga</w:t>
      </w:r>
      <w:bookmarkEnd w:id="10"/>
      <w:r>
        <w:rPr>
          <w:rFonts w:eastAsia="Calibri"/>
          <w:szCs w:val="18"/>
          <w:lang w:val="it-CH"/>
        </w:rPr>
        <w:t>.-</w:t>
      </w:r>
      <w:proofErr w:type="gramEnd"/>
      <w:r>
        <w:rPr>
          <w:rFonts w:eastAsia="Calibri"/>
          <w:szCs w:val="18"/>
          <w:lang w:val="it-CH"/>
        </w:rPr>
        <w:t xml:space="preserve"> Rúbrica.</w:t>
      </w:r>
    </w:p>
    <w:p w14:paraId="739B344B" w14:textId="77777777" w:rsidR="007C5095" w:rsidRDefault="007C5095" w:rsidP="007C5095">
      <w:pPr>
        <w:pStyle w:val="Texto"/>
        <w:spacing w:line="224" w:lineRule="exact"/>
        <w:jc w:val="right"/>
        <w:rPr>
          <w:b/>
          <w:lang w:val="es-MX"/>
        </w:rPr>
      </w:pPr>
    </w:p>
    <w:p w14:paraId="371C1A72" w14:textId="77777777" w:rsidR="007C5095" w:rsidRDefault="007C5095"/>
    <w:sectPr w:rsidR="007C5095" w:rsidSect="000B4BCF">
      <w:headerReference w:type="even" r:id="rId4"/>
      <w:headerReference w:type="default" r:id="rId5"/>
      <w:footerReference w:type="first" r:id="rId6"/>
      <w:pgSz w:w="12240" w:h="15840" w:code="1"/>
      <w:pgMar w:top="1152" w:right="1699" w:bottom="1296" w:left="1699" w:header="706" w:footer="706" w:gutter="0"/>
      <w:pgNumType w:start="6"/>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oAtserrat SemiBold">
    <w:panose1 w:val="00000000000000000000"/>
    <w:charset w:val="00"/>
    <w:family w:val="auto"/>
    <w:notTrueType/>
    <w:pitch w:val="default"/>
    <w:sig w:usb0="00000003" w:usb1="00000000" w:usb2="00000000" w:usb3="00000000" w:csb0="00000001" w:csb1="00000000"/>
  </w:font>
  <w:font w:name="MoAtserra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E816E" w14:textId="77777777" w:rsidR="00A80133" w:rsidRDefault="00000000">
    <w:pPr>
      <w:rPr>
        <w:rFonts w:ascii="MoAtserrat SemiBold" w:hAnsi="MoAtserrat SemiBold"/>
        <w:sz w:val="13"/>
        <w:szCs w:val="13"/>
      </w:rPr>
    </w:pPr>
  </w:p>
  <w:p w14:paraId="6E384468" w14:textId="77777777" w:rsidR="00A80133" w:rsidRDefault="00000000">
    <w:pPr>
      <w:pStyle w:val="Piedepgina"/>
      <w:rPr>
        <w:rFonts w:ascii="MoAtserrat" w:hAnsi="MoAtserrat"/>
        <w:sz w:val="14"/>
        <w:szCs w:val="14"/>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20640" w14:textId="77777777" w:rsidR="00A80133" w:rsidRPr="009D3E4F" w:rsidRDefault="00000000" w:rsidP="00AE487A">
    <w:pPr>
      <w:pStyle w:val="Fechas"/>
      <w:rPr>
        <w:rFonts w:cs="Times New Roman"/>
      </w:rPr>
    </w:pPr>
    <w:r w:rsidRPr="009D3E4F">
      <w:rPr>
        <w:rFonts w:cs="Times New Roman"/>
      </w:rPr>
      <w:tab/>
      <w:t>DIARIO OFICIAL</w:t>
    </w:r>
    <w:r w:rsidRPr="009D3E4F">
      <w:rPr>
        <w:rFonts w:cs="Times New Roman"/>
      </w:rPr>
      <w:tab/>
    </w:r>
    <w:proofErr w:type="gramStart"/>
    <w:r w:rsidRPr="009D3E4F">
      <w:rPr>
        <w:rFonts w:cs="Times New Roman"/>
      </w:rPr>
      <w:t>Martes</w:t>
    </w:r>
    <w:proofErr w:type="gramEnd"/>
    <w:r w:rsidRPr="009D3E4F">
      <w:rPr>
        <w:rFonts w:cs="Times New Roman"/>
      </w:rPr>
      <w:t xml:space="preserve"> 13 de diciembre de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790DC" w14:textId="77777777" w:rsidR="00A80133" w:rsidRPr="009D3E4F" w:rsidRDefault="00000000">
    <w:pPr>
      <w:pStyle w:val="Encabezado"/>
      <w:jc w:val="center"/>
      <w:rPr>
        <w:sz w:val="18"/>
        <w:szCs w:val="2"/>
      </w:rPr>
    </w:pPr>
  </w:p>
  <w:p w14:paraId="7DDD013D" w14:textId="77777777" w:rsidR="00A80133" w:rsidRDefault="00000000" w:rsidP="00AE487A">
    <w:pPr>
      <w:pStyle w:val="Fechas"/>
    </w:pPr>
    <w:r>
      <w:t>Martes 13 de diciembre de 2022</w:t>
    </w:r>
    <w:r>
      <w:tab/>
      <w:t>DIARIO OFICIAL</w:t>
    </w:r>
    <w:r>
      <w:tab/>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095"/>
    <w:rsid w:val="007C50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82A9A"/>
  <w15:chartTrackingRefBased/>
  <w15:docId w15:val="{EFC721B2-493C-4689-9243-9659A3077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5095"/>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7C5095"/>
    <w:pPr>
      <w:spacing w:after="101" w:line="216" w:lineRule="exact"/>
      <w:ind w:firstLine="288"/>
      <w:jc w:val="both"/>
    </w:pPr>
    <w:rPr>
      <w:rFonts w:ascii="Arial" w:hAnsi="Arial" w:cs="Arial"/>
      <w:sz w:val="18"/>
      <w:szCs w:val="20"/>
    </w:rPr>
  </w:style>
  <w:style w:type="paragraph" w:customStyle="1" w:styleId="Fechas">
    <w:name w:val="Fechas"/>
    <w:basedOn w:val="Texto"/>
    <w:autoRedefine/>
    <w:rsid w:val="007C5095"/>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Titulo1">
    <w:name w:val="Titulo 1"/>
    <w:basedOn w:val="Texto"/>
    <w:rsid w:val="007C5095"/>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7C5095"/>
    <w:pPr>
      <w:pBdr>
        <w:top w:val="double" w:sz="6" w:space="1" w:color="auto"/>
      </w:pBdr>
      <w:spacing w:line="240" w:lineRule="auto"/>
      <w:ind w:firstLine="0"/>
      <w:outlineLvl w:val="1"/>
    </w:pPr>
    <w:rPr>
      <w:lang w:val="es-MX"/>
    </w:rPr>
  </w:style>
  <w:style w:type="paragraph" w:styleId="Encabezado">
    <w:name w:val="header"/>
    <w:aliases w:val="encabezado, Car Car,encabezado Car Car Car Car,encabezado Car Car,Encabezado1,h,ManualMASECA,LetterHeader,Cover Page,Header Char, Car Car Car Car"/>
    <w:basedOn w:val="Normal"/>
    <w:link w:val="EncabezadoCar"/>
    <w:uiPriority w:val="99"/>
    <w:qFormat/>
    <w:rsid w:val="007C5095"/>
    <w:pPr>
      <w:tabs>
        <w:tab w:val="center" w:pos="4419"/>
        <w:tab w:val="right" w:pos="8838"/>
      </w:tabs>
    </w:pPr>
  </w:style>
  <w:style w:type="character" w:customStyle="1" w:styleId="EncabezadoCar">
    <w:name w:val="Encabezado Car"/>
    <w:aliases w:val="encabezado Car, Car Car Car,encabezado Car Car Car Car Car,encabezado Car Car Car,Encabezado1 Car,h Car,ManualMASECA Car,LetterHeader Car,Cover Page Car,Header Char Car, Car Car Car Car Car"/>
    <w:basedOn w:val="Fuentedeprrafopredeter"/>
    <w:link w:val="Encabezado"/>
    <w:uiPriority w:val="99"/>
    <w:rsid w:val="007C5095"/>
    <w:rPr>
      <w:rFonts w:ascii="Times New Roman" w:eastAsia="Times New Roman" w:hAnsi="Times New Roman" w:cs="Times New Roman"/>
      <w:sz w:val="24"/>
      <w:szCs w:val="24"/>
      <w:lang w:val="es-ES" w:eastAsia="es-ES"/>
    </w:rPr>
  </w:style>
  <w:style w:type="character" w:customStyle="1" w:styleId="TextoCar">
    <w:name w:val="Texto Car"/>
    <w:link w:val="Texto"/>
    <w:locked/>
    <w:rsid w:val="007C5095"/>
    <w:rPr>
      <w:rFonts w:ascii="Arial" w:eastAsia="Times New Roman" w:hAnsi="Arial" w:cs="Arial"/>
      <w:sz w:val="18"/>
      <w:szCs w:val="20"/>
      <w:lang w:val="es-ES" w:eastAsia="es-ES"/>
    </w:rPr>
  </w:style>
  <w:style w:type="paragraph" w:styleId="Piedepgina">
    <w:name w:val="footer"/>
    <w:basedOn w:val="Normal"/>
    <w:link w:val="PiedepginaCar"/>
    <w:rsid w:val="007C5095"/>
    <w:pPr>
      <w:tabs>
        <w:tab w:val="center" w:pos="4419"/>
        <w:tab w:val="right" w:pos="8838"/>
      </w:tabs>
    </w:pPr>
  </w:style>
  <w:style w:type="character" w:customStyle="1" w:styleId="PiedepginaCar">
    <w:name w:val="Pie de página Car"/>
    <w:basedOn w:val="Fuentedeprrafopredeter"/>
    <w:link w:val="Piedepgina"/>
    <w:rsid w:val="007C5095"/>
    <w:rPr>
      <w:rFonts w:ascii="Times New Roman" w:eastAsia="Times New Roman" w:hAnsi="Times New Roman" w:cs="Times New Roman"/>
      <w:sz w:val="24"/>
      <w:szCs w:val="24"/>
      <w:lang w:val="es-ES" w:eastAsia="es-ES"/>
    </w:rPr>
  </w:style>
  <w:style w:type="paragraph" w:customStyle="1" w:styleId="CABEZA">
    <w:name w:val="CABEZA"/>
    <w:basedOn w:val="Normal"/>
    <w:rsid w:val="007C5095"/>
    <w:pPr>
      <w:jc w:val="center"/>
    </w:pPr>
    <w:rPr>
      <w:rFonts w:eastAsia="Calibri" w:cs="Arial"/>
      <w:b/>
      <w:sz w:val="28"/>
      <w:szCs w:val="28"/>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3097</Words>
  <Characters>17037</Characters>
  <Application>Microsoft Office Word</Application>
  <DocSecurity>0</DocSecurity>
  <Lines>141</Lines>
  <Paragraphs>40</Paragraphs>
  <ScaleCrop>false</ScaleCrop>
  <Company/>
  <LinksUpToDate>false</LinksUpToDate>
  <CharactersWithSpaces>20094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DANIELB</dc:creator>
  <cp:keywords/>
  <dc:description/>
  <cp:lastModifiedBy>DANIELB</cp:lastModifiedBy>
  <cp:revision>1</cp:revision>
  <dcterms:created xsi:type="dcterms:W3CDTF">2022-12-13T13:35:00Z</dcterms:created>
  <dcterms:modified xsi:type="dcterms:W3CDTF">2022-12-13T13:36:00Z</dcterms:modified>
</cp:coreProperties>
</file>